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20" w:rsidRPr="00625725" w:rsidRDefault="00824320" w:rsidP="00824320">
      <w:pPr>
        <w:pStyle w:val="Heading1"/>
        <w:numPr>
          <w:ilvl w:val="0"/>
          <w:numId w:val="3"/>
        </w:numPr>
        <w:rPr>
          <w:rStyle w:val="MSGENFONTSTYLENAMETEMPLATEROLELEVELMSGENFONTSTYLENAMEBYROLEHEADING2"/>
          <w:rFonts w:asciiTheme="minorHAnsi" w:hAnsiTheme="minorHAnsi"/>
          <w:szCs w:val="24"/>
        </w:rPr>
      </w:pPr>
      <w:bookmarkStart w:id="0" w:name="_Toc473557387"/>
      <w:bookmarkStart w:id="1" w:name="_Toc473557638"/>
      <w:bookmarkStart w:id="2" w:name="_Toc474416632"/>
      <w:r w:rsidRPr="00625725">
        <w:rPr>
          <w:rStyle w:val="MSGENFONTSTYLENAMETEMPLATEROLELEVELMSGENFONTSTYLENAMEBYROLEHEADING2"/>
          <w:rFonts w:asciiTheme="minorHAnsi" w:hAnsiTheme="minorHAnsi"/>
          <w:szCs w:val="24"/>
        </w:rPr>
        <w:t>FRAUD POLICY</w:t>
      </w:r>
      <w:bookmarkEnd w:id="0"/>
      <w:bookmarkEnd w:id="1"/>
      <w:bookmarkEnd w:id="2"/>
    </w:p>
    <w:p w:rsidR="00824320" w:rsidRPr="00625725" w:rsidRDefault="00824320" w:rsidP="00824320">
      <w:pPr>
        <w:pStyle w:val="MSGENFONTSTYLENAMETEMPLATEROLEMSGENFONTSTYLENAMEBYROLETEXT0"/>
        <w:shd w:val="clear" w:color="auto" w:fill="auto"/>
        <w:spacing w:before="0" w:after="269" w:line="226" w:lineRule="exact"/>
        <w:ind w:left="20" w:right="120" w:firstLine="0"/>
        <w:rPr>
          <w:rStyle w:val="MSGENFONTSTYLENAMETEMPLATEROLEMSGENFONTSTYLENAMEBYROLETEXT"/>
          <w:rFonts w:asciiTheme="minorHAnsi" w:hAnsiTheme="minorHAnsi" w:cstheme="minorHAnsi"/>
          <w:color w:val="000000"/>
          <w:sz w:val="24"/>
          <w:szCs w:val="24"/>
        </w:rPr>
      </w:pPr>
      <w:r w:rsidRPr="00625725">
        <w:rPr>
          <w:rStyle w:val="MSGENFONTSTYLENAMETEMPLATEROLEMSGENFONTSTYLENAMEBYROLETEXT"/>
          <w:rFonts w:asciiTheme="minorHAnsi" w:hAnsiTheme="minorHAnsi" w:cstheme="minorHAnsi"/>
          <w:color w:val="000000"/>
          <w:sz w:val="24"/>
          <w:szCs w:val="24"/>
        </w:rPr>
        <w:t>The company fraud policy is established to facilitate the development of controls that will aid in the detection and prevention of fraud against USSEC. It is the intent of USSEC to promote consistent organizational behavior by providing guidelines and assigning responsibility for the development of controls and conduct of investigations.</w:t>
      </w:r>
    </w:p>
    <w:p w:rsidR="00C31EFB" w:rsidRDefault="00E42394">
      <w:r>
        <w:t>(approved by USSEC Board of Directors, 2/28/2017)</w:t>
      </w:r>
      <w:bookmarkStart w:id="3" w:name="_GoBack"/>
      <w:bookmarkEnd w:id="3"/>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732C6"/>
    <w:multiLevelType w:val="hybridMultilevel"/>
    <w:tmpl w:val="B0C4BF0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51DDB"/>
    <w:multiLevelType w:val="hybridMultilevel"/>
    <w:tmpl w:val="E6969CE0"/>
    <w:lvl w:ilvl="0" w:tplc="3AC4E71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20"/>
    <w:rsid w:val="00824320"/>
    <w:rsid w:val="00C31EFB"/>
    <w:rsid w:val="00E4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4FACC-26C6-4617-AEB5-898C911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24320"/>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320"/>
    <w:rPr>
      <w:rFonts w:ascii="Verdana" w:eastAsiaTheme="majorEastAsia" w:hAnsi="Verdana" w:cstheme="majorBidi"/>
      <w:b/>
      <w:bCs/>
      <w:sz w:val="24"/>
      <w:szCs w:val="28"/>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824320"/>
    <w:rPr>
      <w:rFonts w:ascii="Arial" w:eastAsia="Arial" w:hAnsi="Arial" w:cs="Arial"/>
      <w:sz w:val="23"/>
      <w:szCs w:val="23"/>
      <w:shd w:val="clear" w:color="auto" w:fill="FFFFFF"/>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824320"/>
    <w:rPr>
      <w:rFonts w:ascii="Arial" w:eastAsia="Arial" w:hAnsi="Arial" w:cs="Arial"/>
      <w:sz w:val="18"/>
      <w:szCs w:val="18"/>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824320"/>
    <w:pPr>
      <w:widowControl w:val="0"/>
      <w:shd w:val="clear" w:color="auto" w:fill="FFFFFF"/>
      <w:spacing w:before="240" w:after="360" w:line="0" w:lineRule="atLeast"/>
      <w:outlineLvl w:val="1"/>
    </w:pPr>
    <w:rPr>
      <w:rFonts w:ascii="Arial" w:eastAsia="Arial" w:hAnsi="Arial" w:cs="Arial"/>
      <w:sz w:val="23"/>
      <w:szCs w:val="23"/>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824320"/>
    <w:pPr>
      <w:widowControl w:val="0"/>
      <w:shd w:val="clear" w:color="auto" w:fill="FFFFFF"/>
      <w:spacing w:before="240" w:after="240" w:line="230" w:lineRule="exact"/>
      <w:ind w:hanging="36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2017-10-03T00:02:00Z</dcterms:created>
  <dcterms:modified xsi:type="dcterms:W3CDTF">2017-10-05T13:51:00Z</dcterms:modified>
</cp:coreProperties>
</file>