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7BD9" w:rsidRPr="00625725" w:rsidRDefault="00797BD9" w:rsidP="00797BD9">
      <w:pPr>
        <w:pStyle w:val="Heading1"/>
        <w:numPr>
          <w:ilvl w:val="0"/>
          <w:numId w:val="3"/>
        </w:numPr>
        <w:rPr>
          <w:rFonts w:asciiTheme="minorHAnsi" w:hAnsiTheme="minorHAnsi"/>
        </w:rPr>
      </w:pPr>
      <w:bookmarkStart w:id="0" w:name="_Toc473557386"/>
      <w:bookmarkStart w:id="1" w:name="_Toc473557637"/>
      <w:bookmarkStart w:id="2" w:name="_Toc474416631"/>
      <w:r w:rsidRPr="00625725">
        <w:rPr>
          <w:rFonts w:asciiTheme="minorHAnsi" w:hAnsiTheme="minorHAnsi"/>
        </w:rPr>
        <w:t>ANTITRUST POLICY</w:t>
      </w:r>
      <w:bookmarkEnd w:id="0"/>
      <w:bookmarkEnd w:id="1"/>
      <w:bookmarkEnd w:id="2"/>
      <w:r w:rsidRPr="00625725">
        <w:rPr>
          <w:rFonts w:asciiTheme="minorHAnsi" w:hAnsiTheme="minorHAnsi"/>
        </w:rPr>
        <w:t xml:space="preserve"> </w:t>
      </w:r>
    </w:p>
    <w:p w:rsidR="00797BD9" w:rsidRPr="00625725" w:rsidRDefault="00797BD9" w:rsidP="00797BD9">
      <w:pPr>
        <w:pStyle w:val="1stLineIndentSS"/>
        <w:ind w:firstLine="0"/>
        <w:jc w:val="left"/>
        <w:rPr>
          <w:rFonts w:asciiTheme="minorHAnsi" w:hAnsiTheme="minorHAnsi" w:cstheme="minorHAnsi"/>
        </w:rPr>
      </w:pPr>
      <w:r w:rsidRPr="00625725">
        <w:rPr>
          <w:rFonts w:asciiTheme="minorHAnsi" w:hAnsiTheme="minorHAnsi" w:cstheme="minorHAnsi"/>
        </w:rPr>
        <w:t>It is USSEC’s policy to comply strictly with all laws related to the conduct of its activities, including the antitrust laws of the United States and all states.  It is the responsibility of all USSEC directors, staff and other participants to familiarize themselves with this Antitrust Policy Statement and to conduct all USSEC sponsored meetings and activities in strict accordance with this Antitrust Policy Statement.  The Guidelines are intended to provide basic guidance on the antitrust laws that may be applicable to USSEC’s activities, but legal counsel should be consulted in all cases involving specific situations, interpretations or advice.</w:t>
      </w:r>
    </w:p>
    <w:p w:rsidR="00C31EFB" w:rsidRDefault="00797BD9" w:rsidP="00797BD9">
      <w:pPr>
        <w:pStyle w:val="1stLineIndentSS"/>
        <w:ind w:firstLine="0"/>
        <w:jc w:val="left"/>
        <w:rPr>
          <w:rFonts w:asciiTheme="minorHAnsi" w:hAnsiTheme="minorHAnsi" w:cstheme="minorHAnsi"/>
        </w:rPr>
      </w:pPr>
      <w:r w:rsidRPr="00625725">
        <w:rPr>
          <w:rFonts w:asciiTheme="minorHAnsi" w:hAnsiTheme="minorHAnsi" w:cstheme="minorHAnsi"/>
        </w:rPr>
        <w:t xml:space="preserve">An Antitrust Statement will be reviewed at the beginning of all USSEC Board and Official Business Meetings. </w:t>
      </w:r>
    </w:p>
    <w:p w:rsidR="002021A4" w:rsidRPr="00797BD9" w:rsidRDefault="002021A4" w:rsidP="00797BD9">
      <w:pPr>
        <w:pStyle w:val="1stLineIndentSS"/>
        <w:ind w:firstLine="0"/>
        <w:jc w:val="left"/>
        <w:rPr>
          <w:rFonts w:asciiTheme="minorHAnsi" w:hAnsiTheme="minorHAnsi" w:cstheme="minorHAnsi"/>
        </w:rPr>
      </w:pPr>
      <w:r w:rsidRPr="002021A4">
        <w:rPr>
          <w:rFonts w:asciiTheme="minorHAnsi" w:hAnsiTheme="minorHAnsi" w:cstheme="minorHAnsi"/>
        </w:rPr>
        <w:t>(approved by USSEC Board of Directors, 2/28/2017)</w:t>
      </w:r>
      <w:bookmarkStart w:id="3" w:name="_GoBack"/>
      <w:bookmarkEnd w:id="3"/>
    </w:p>
    <w:sectPr w:rsidR="002021A4" w:rsidRPr="00797B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C4494A"/>
    <w:multiLevelType w:val="hybridMultilevel"/>
    <w:tmpl w:val="048CF2B8"/>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E293117"/>
    <w:multiLevelType w:val="hybridMultilevel"/>
    <w:tmpl w:val="7D628D5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EC10A93"/>
    <w:multiLevelType w:val="hybridMultilevel"/>
    <w:tmpl w:val="763683D0"/>
    <w:lvl w:ilvl="0" w:tplc="1D0A802C">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BD9"/>
    <w:rsid w:val="002021A4"/>
    <w:rsid w:val="00797BD9"/>
    <w:rsid w:val="00C31E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872906-BB01-437D-A314-761E311DA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7BD9"/>
  </w:style>
  <w:style w:type="paragraph" w:styleId="Heading1">
    <w:name w:val="heading 1"/>
    <w:basedOn w:val="Normal"/>
    <w:next w:val="Normal"/>
    <w:link w:val="Heading1Char"/>
    <w:qFormat/>
    <w:rsid w:val="00797BD9"/>
    <w:pPr>
      <w:keepLines/>
      <w:spacing w:before="240" w:after="240" w:line="240" w:lineRule="auto"/>
      <w:jc w:val="both"/>
      <w:outlineLvl w:val="0"/>
    </w:pPr>
    <w:rPr>
      <w:rFonts w:ascii="Verdana" w:eastAsiaTheme="majorEastAsia" w:hAnsi="Verdana" w:cstheme="majorBidi"/>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97BD9"/>
    <w:rPr>
      <w:rFonts w:ascii="Verdana" w:eastAsiaTheme="majorEastAsia" w:hAnsi="Verdana" w:cstheme="majorBidi"/>
      <w:b/>
      <w:bCs/>
      <w:sz w:val="24"/>
      <w:szCs w:val="28"/>
    </w:rPr>
  </w:style>
  <w:style w:type="paragraph" w:customStyle="1" w:styleId="1stLineIndentSS">
    <w:name w:val="1st Line Indent SS"/>
    <w:basedOn w:val="Normal"/>
    <w:rsid w:val="00797BD9"/>
    <w:pPr>
      <w:spacing w:after="240" w:line="240" w:lineRule="auto"/>
      <w:ind w:firstLine="720"/>
      <w:jc w:val="both"/>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124</Words>
  <Characters>707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Westmark, Kipp</dc:creator>
  <cp:keywords/>
  <dc:description/>
  <cp:lastModifiedBy>Westmark, Kipp</cp:lastModifiedBy>
  <cp:revision>2</cp:revision>
  <dcterms:created xsi:type="dcterms:W3CDTF">2017-10-02T23:59:00Z</dcterms:created>
  <dcterms:modified xsi:type="dcterms:W3CDTF">2017-10-05T13:51:00Z</dcterms:modified>
</cp:coreProperties>
</file>