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07" w:rsidRPr="00625725" w:rsidRDefault="00E27007" w:rsidP="00E27007">
      <w:pPr>
        <w:pStyle w:val="Heading1"/>
        <w:numPr>
          <w:ilvl w:val="0"/>
          <w:numId w:val="2"/>
        </w:numPr>
        <w:rPr>
          <w:rFonts w:asciiTheme="minorHAnsi" w:hAnsiTheme="minorHAnsi"/>
        </w:rPr>
      </w:pPr>
      <w:bookmarkStart w:id="0" w:name="_Toc473295615"/>
      <w:bookmarkStart w:id="1" w:name="_Toc473557402"/>
      <w:bookmarkStart w:id="2" w:name="_Toc473557653"/>
      <w:bookmarkStart w:id="3" w:name="_Toc474416647"/>
      <w:r w:rsidRPr="00625725">
        <w:rPr>
          <w:rFonts w:asciiTheme="minorHAnsi" w:hAnsiTheme="minorHAnsi"/>
          <w:szCs w:val="24"/>
        </w:rPr>
        <w:t>N</w:t>
      </w:r>
      <w:r w:rsidRPr="00625725">
        <w:rPr>
          <w:rFonts w:asciiTheme="minorHAnsi" w:hAnsiTheme="minorHAnsi"/>
        </w:rPr>
        <w:t>ON-FRATERNIZATION POLICY</w:t>
      </w:r>
      <w:bookmarkEnd w:id="0"/>
      <w:bookmarkEnd w:id="1"/>
      <w:bookmarkEnd w:id="2"/>
      <w:bookmarkEnd w:id="3"/>
    </w:p>
    <w:p w:rsidR="00E27007" w:rsidRPr="00625725" w:rsidRDefault="00E27007" w:rsidP="00E27007">
      <w:pPr>
        <w:rPr>
          <w:sz w:val="24"/>
          <w:szCs w:val="24"/>
        </w:rPr>
      </w:pPr>
      <w:r w:rsidRPr="00625725">
        <w:rPr>
          <w:sz w:val="24"/>
          <w:szCs w:val="24"/>
        </w:rPr>
        <w:t>To avoid any appearance of conflict of interest, Board members must not engage in intimate relationships with staff members of the USSEC.  Existence of any such relationship must be disclosed to the Board Chairperson.</w:t>
      </w:r>
    </w:p>
    <w:p w:rsidR="002B0307" w:rsidRDefault="002B0307" w:rsidP="002B0307">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C31EFB" w:rsidRPr="00E27007" w:rsidRDefault="00C31EFB">
      <w:pPr>
        <w:rPr>
          <w:sz w:val="24"/>
          <w:szCs w:val="24"/>
        </w:rPr>
      </w:pPr>
      <w:bookmarkStart w:id="4" w:name="_GoBack"/>
      <w:bookmarkEnd w:id="4"/>
    </w:p>
    <w:sectPr w:rsidR="00C31EFB" w:rsidRPr="00E27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DCE"/>
    <w:multiLevelType w:val="hybridMultilevel"/>
    <w:tmpl w:val="3D428A88"/>
    <w:lvl w:ilvl="0" w:tplc="9B3279CE">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07"/>
    <w:rsid w:val="002B0307"/>
    <w:rsid w:val="00C31EFB"/>
    <w:rsid w:val="00E2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48290-FC05-41FD-A3BE-80644140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07"/>
  </w:style>
  <w:style w:type="paragraph" w:styleId="Heading1">
    <w:name w:val="heading 1"/>
    <w:basedOn w:val="Normal"/>
    <w:next w:val="Normal"/>
    <w:link w:val="Heading1Char"/>
    <w:qFormat/>
    <w:rsid w:val="00E27007"/>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007"/>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2017-10-03T00:46:00Z</dcterms:created>
  <dcterms:modified xsi:type="dcterms:W3CDTF">2017-10-05T14:04:00Z</dcterms:modified>
</cp:coreProperties>
</file>