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A7" w:rsidRPr="00625725" w:rsidRDefault="00FA78A7" w:rsidP="00FA78A7">
      <w:pPr>
        <w:keepLines/>
        <w:spacing w:after="0" w:line="240" w:lineRule="auto"/>
        <w:outlineLvl w:val="0"/>
        <w:rPr>
          <w:rFonts w:eastAsiaTheme="majorEastAsia" w:cstheme="minorHAnsi"/>
          <w:b/>
          <w:bCs/>
          <w:sz w:val="24"/>
          <w:szCs w:val="24"/>
        </w:rPr>
      </w:pPr>
      <w:bookmarkStart w:id="0" w:name="_Toc472688944"/>
      <w:r w:rsidRPr="00625725">
        <w:rPr>
          <w:rFonts w:eastAsiaTheme="majorEastAsia" w:cstheme="minorHAnsi"/>
          <w:b/>
          <w:bCs/>
          <w:sz w:val="24"/>
          <w:szCs w:val="24"/>
        </w:rPr>
        <w:t xml:space="preserve">19a. EXECUTIVE SESSION </w:t>
      </w:r>
      <w:bookmarkEnd w:id="0"/>
      <w:r w:rsidRPr="00625725">
        <w:rPr>
          <w:rFonts w:eastAsiaTheme="majorEastAsia" w:cstheme="minorHAnsi"/>
          <w:b/>
          <w:bCs/>
          <w:sz w:val="24"/>
          <w:szCs w:val="24"/>
        </w:rPr>
        <w:t>PROCESS</w:t>
      </w:r>
    </w:p>
    <w:p w:rsidR="00FA78A7" w:rsidRPr="00625725" w:rsidRDefault="00FA78A7" w:rsidP="00FA78A7">
      <w:pPr>
        <w:keepLines/>
        <w:spacing w:after="0" w:line="240" w:lineRule="auto"/>
        <w:outlineLvl w:val="0"/>
        <w:rPr>
          <w:rFonts w:eastAsiaTheme="majorEastAsia" w:cstheme="minorHAnsi"/>
          <w:bCs/>
        </w:rPr>
      </w:pPr>
      <w:r w:rsidRPr="00625725">
        <w:rPr>
          <w:rFonts w:eastAsiaTheme="majorEastAsia" w:cstheme="minorHAnsi"/>
          <w:bCs/>
        </w:rPr>
        <w:t>Updated July 24, 2017</w:t>
      </w:r>
    </w:p>
    <w:p w:rsidR="00FA78A7" w:rsidRPr="00625725" w:rsidRDefault="00FA78A7" w:rsidP="00FA78A7">
      <w:pPr>
        <w:keepLines/>
        <w:spacing w:after="0" w:line="240" w:lineRule="auto"/>
        <w:outlineLvl w:val="0"/>
        <w:rPr>
          <w:rFonts w:eastAsiaTheme="majorEastAsia" w:cstheme="minorHAnsi"/>
          <w:bCs/>
        </w:rPr>
      </w:pPr>
    </w:p>
    <w:p w:rsidR="00FA78A7" w:rsidRPr="00625725" w:rsidRDefault="00FA78A7" w:rsidP="00FA78A7">
      <w:pPr>
        <w:spacing w:after="0" w:line="240" w:lineRule="auto"/>
        <w:rPr>
          <w:rFonts w:eastAsia="Times New Roman" w:cstheme="minorHAnsi"/>
          <w:b/>
          <w:sz w:val="24"/>
          <w:szCs w:val="24"/>
        </w:rPr>
      </w:pPr>
      <w:r w:rsidRPr="00625725">
        <w:rPr>
          <w:rFonts w:eastAsia="Times New Roman" w:cstheme="minorHAnsi"/>
          <w:b/>
          <w:sz w:val="24"/>
          <w:szCs w:val="24"/>
        </w:rPr>
        <w:t>Procedures:</w:t>
      </w:r>
    </w:p>
    <w:p w:rsidR="00FA78A7" w:rsidRPr="00625725" w:rsidRDefault="00FA78A7" w:rsidP="00FA78A7">
      <w:pPr>
        <w:spacing w:after="0" w:line="240" w:lineRule="auto"/>
        <w:rPr>
          <w:rFonts w:eastAsia="Times New Roman" w:cstheme="minorHAnsi"/>
          <w:b/>
          <w:sz w:val="24"/>
          <w:szCs w:val="24"/>
        </w:rPr>
      </w:pPr>
    </w:p>
    <w:p w:rsidR="00FA78A7" w:rsidRPr="00625725" w:rsidRDefault="00FA78A7" w:rsidP="00FA78A7">
      <w:pPr>
        <w:spacing w:after="0" w:line="240" w:lineRule="auto"/>
        <w:rPr>
          <w:rFonts w:eastAsia="Times New Roman" w:cstheme="minorHAnsi"/>
          <w:sz w:val="24"/>
          <w:szCs w:val="24"/>
          <w:u w:val="single"/>
        </w:rPr>
      </w:pPr>
      <w:r w:rsidRPr="00625725">
        <w:rPr>
          <w:rFonts w:eastAsia="Times New Roman" w:cstheme="minorHAnsi"/>
          <w:sz w:val="24"/>
          <w:szCs w:val="24"/>
          <w:u w:val="single"/>
        </w:rPr>
        <w:t>Calling an Executive Session</w:t>
      </w:r>
    </w:p>
    <w:p w:rsidR="00FA78A7" w:rsidRPr="00625725" w:rsidRDefault="00FA78A7" w:rsidP="00FA78A7">
      <w:pPr>
        <w:spacing w:after="0" w:line="240" w:lineRule="auto"/>
        <w:rPr>
          <w:rFonts w:eastAsia="Times New Roman" w:cstheme="minorHAnsi"/>
          <w:color w:val="252525"/>
          <w:sz w:val="24"/>
          <w:szCs w:val="24"/>
          <w:shd w:val="clear" w:color="auto" w:fill="FFFFFF"/>
        </w:rPr>
      </w:pPr>
      <w:r w:rsidRPr="00625725">
        <w:rPr>
          <w:rFonts w:eastAsia="Times New Roman" w:cstheme="minorHAnsi"/>
          <w:color w:val="252525"/>
          <w:sz w:val="24"/>
          <w:szCs w:val="24"/>
          <w:shd w:val="clear" w:color="auto" w:fill="FFFFFF"/>
        </w:rPr>
        <w:t>The decision to hold an executive session belongs to the full board. While this is sometimes accomplished by a majority vote, it can also be accomplished by unanimous consent.</w:t>
      </w:r>
    </w:p>
    <w:p w:rsidR="00FA78A7" w:rsidRPr="00625725" w:rsidRDefault="00FA78A7" w:rsidP="00FA78A7">
      <w:pPr>
        <w:pStyle w:val="ListParagraph"/>
        <w:numPr>
          <w:ilvl w:val="0"/>
          <w:numId w:val="1"/>
        </w:numPr>
        <w:spacing w:after="0" w:line="240" w:lineRule="auto"/>
        <w:rPr>
          <w:rFonts w:eastAsia="Times New Roman" w:cstheme="minorHAnsi"/>
          <w:sz w:val="24"/>
          <w:szCs w:val="24"/>
        </w:rPr>
      </w:pPr>
      <w:r w:rsidRPr="00625725">
        <w:rPr>
          <w:rFonts w:eastAsia="Times New Roman" w:cstheme="minorHAnsi"/>
          <w:sz w:val="24"/>
          <w:szCs w:val="24"/>
        </w:rPr>
        <w:t>Planned – Planned by the board chair and chief executive in advance and listed in the board agenda.</w:t>
      </w:r>
    </w:p>
    <w:p w:rsidR="00FA78A7" w:rsidRPr="00625725" w:rsidRDefault="00FA78A7" w:rsidP="00FA78A7">
      <w:pPr>
        <w:pStyle w:val="ListParagraph"/>
        <w:numPr>
          <w:ilvl w:val="0"/>
          <w:numId w:val="1"/>
        </w:numPr>
        <w:spacing w:after="0" w:line="240" w:lineRule="auto"/>
        <w:rPr>
          <w:rFonts w:eastAsia="Times New Roman" w:cstheme="minorHAnsi"/>
          <w:sz w:val="24"/>
          <w:szCs w:val="24"/>
        </w:rPr>
      </w:pPr>
      <w:r w:rsidRPr="00625725">
        <w:rPr>
          <w:rFonts w:eastAsia="Times New Roman" w:cstheme="minorHAnsi"/>
          <w:sz w:val="24"/>
          <w:szCs w:val="24"/>
        </w:rPr>
        <w:t xml:space="preserve">Unplanned – Chair has the authority to call the executive session.  </w:t>
      </w:r>
    </w:p>
    <w:p w:rsidR="00FA78A7" w:rsidRPr="00625725" w:rsidRDefault="00FA78A7" w:rsidP="00FA78A7">
      <w:pPr>
        <w:pStyle w:val="ListParagraph"/>
        <w:numPr>
          <w:ilvl w:val="0"/>
          <w:numId w:val="1"/>
        </w:numPr>
        <w:spacing w:after="0" w:line="240" w:lineRule="auto"/>
        <w:rPr>
          <w:rFonts w:eastAsia="Times New Roman" w:cstheme="minorHAnsi"/>
          <w:sz w:val="24"/>
          <w:szCs w:val="24"/>
        </w:rPr>
      </w:pPr>
      <w:r w:rsidRPr="00625725">
        <w:rPr>
          <w:rFonts w:eastAsia="Times New Roman" w:cstheme="minorHAnsi"/>
          <w:sz w:val="24"/>
          <w:szCs w:val="24"/>
        </w:rPr>
        <w:t>Board member request – Majority or super majority confirm the decision to have an executive session.</w:t>
      </w:r>
    </w:p>
    <w:p w:rsidR="00FA78A7" w:rsidRPr="00625725" w:rsidRDefault="00FA78A7" w:rsidP="00FA78A7">
      <w:pPr>
        <w:spacing w:after="0" w:line="240" w:lineRule="auto"/>
        <w:rPr>
          <w:rFonts w:eastAsia="Times New Roman" w:cstheme="minorHAnsi"/>
          <w:sz w:val="24"/>
          <w:szCs w:val="24"/>
        </w:rPr>
      </w:pPr>
    </w:p>
    <w:p w:rsidR="00FA78A7" w:rsidRPr="00625725" w:rsidRDefault="00FA78A7" w:rsidP="00FA78A7">
      <w:pPr>
        <w:spacing w:after="0" w:line="240" w:lineRule="auto"/>
        <w:rPr>
          <w:rFonts w:eastAsia="Times New Roman" w:cstheme="minorHAnsi"/>
          <w:sz w:val="24"/>
          <w:szCs w:val="24"/>
          <w:u w:val="single"/>
        </w:rPr>
      </w:pPr>
      <w:r w:rsidRPr="00625725">
        <w:rPr>
          <w:rFonts w:eastAsia="Times New Roman" w:cstheme="minorHAnsi"/>
          <w:sz w:val="24"/>
          <w:szCs w:val="24"/>
          <w:u w:val="single"/>
        </w:rPr>
        <w:t>Documentation:</w:t>
      </w:r>
    </w:p>
    <w:p w:rsidR="00FA78A7" w:rsidRPr="00625725" w:rsidRDefault="00FA78A7" w:rsidP="00FA78A7">
      <w:pPr>
        <w:pStyle w:val="ListParagraph"/>
        <w:numPr>
          <w:ilvl w:val="0"/>
          <w:numId w:val="2"/>
        </w:numPr>
        <w:spacing w:after="0" w:line="240" w:lineRule="auto"/>
        <w:rPr>
          <w:rFonts w:eastAsia="Times New Roman" w:cstheme="minorHAnsi"/>
          <w:sz w:val="24"/>
          <w:szCs w:val="24"/>
        </w:rPr>
      </w:pPr>
      <w:r w:rsidRPr="00625725">
        <w:rPr>
          <w:rFonts w:eastAsia="Times New Roman" w:cstheme="minorHAnsi"/>
          <w:sz w:val="24"/>
          <w:szCs w:val="24"/>
        </w:rPr>
        <w:t>Minutes of Executive Session</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 xml:space="preserve">No Minutes – If there is only discussion and a vote is not taken, the minutes only need to indicate when the session started and ended. </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 xml:space="preserve">Minutes </w:t>
      </w:r>
      <w:proofErr w:type="gramStart"/>
      <w:r w:rsidRPr="00625725">
        <w:rPr>
          <w:rFonts w:eastAsia="Times New Roman" w:cstheme="minorHAnsi"/>
          <w:sz w:val="24"/>
          <w:szCs w:val="24"/>
        </w:rPr>
        <w:t>-  What</w:t>
      </w:r>
      <w:proofErr w:type="gramEnd"/>
      <w:r w:rsidRPr="00625725">
        <w:rPr>
          <w:rFonts w:eastAsia="Times New Roman" w:cstheme="minorHAnsi"/>
          <w:sz w:val="24"/>
          <w:szCs w:val="24"/>
        </w:rPr>
        <w:t xml:space="preserve"> was done at the meeting shall be recorded, not what was said.  Minutes should only be kept of business transacted (motions adopted) during the closed session.  </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Minutes are only accessible to those who had a right to be in the executive session and should not be attached to the regular board meeting minutes.</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Any confidential documents distributed for an executive session should be clearly marked as confidential and collected at the end of the meeting and shredded.</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Once the subject of the closed session is no longer confidential, the board can choose to open the minutes.</w:t>
      </w:r>
    </w:p>
    <w:p w:rsidR="00FA78A7" w:rsidRPr="00625725" w:rsidRDefault="00FA78A7" w:rsidP="00FA78A7">
      <w:pPr>
        <w:pStyle w:val="ListParagraph"/>
        <w:numPr>
          <w:ilvl w:val="1"/>
          <w:numId w:val="2"/>
        </w:numPr>
        <w:spacing w:after="0" w:line="240" w:lineRule="auto"/>
        <w:rPr>
          <w:rFonts w:eastAsia="Times New Roman" w:cstheme="minorHAnsi"/>
          <w:sz w:val="24"/>
          <w:szCs w:val="24"/>
        </w:rPr>
      </w:pPr>
      <w:r w:rsidRPr="00625725">
        <w:rPr>
          <w:rFonts w:eastAsia="Times New Roman" w:cstheme="minorHAnsi"/>
          <w:sz w:val="24"/>
          <w:szCs w:val="24"/>
        </w:rPr>
        <w:t>If in attendance, legal counsel or the CEO may take minutes or a designee should be appointed such as the Board Secretary</w:t>
      </w:r>
    </w:p>
    <w:p w:rsidR="00FA78A7" w:rsidRPr="00625725" w:rsidRDefault="00FA78A7" w:rsidP="00FA78A7">
      <w:pPr>
        <w:pStyle w:val="ListParagraph"/>
        <w:numPr>
          <w:ilvl w:val="0"/>
          <w:numId w:val="2"/>
        </w:numPr>
        <w:spacing w:line="256" w:lineRule="auto"/>
        <w:rPr>
          <w:rFonts w:eastAsia="Times New Roman" w:cstheme="minorHAnsi"/>
          <w:sz w:val="24"/>
          <w:szCs w:val="24"/>
        </w:rPr>
      </w:pPr>
      <w:r w:rsidRPr="00625725">
        <w:rPr>
          <w:rFonts w:eastAsia="Times New Roman" w:cstheme="minorHAnsi"/>
          <w:sz w:val="24"/>
          <w:szCs w:val="24"/>
        </w:rPr>
        <w:t>Board Meeting Minutes</w:t>
      </w:r>
    </w:p>
    <w:p w:rsidR="00FA78A7" w:rsidRPr="00625725" w:rsidRDefault="00FA78A7" w:rsidP="00FA78A7">
      <w:pPr>
        <w:pStyle w:val="ListParagraph"/>
        <w:numPr>
          <w:ilvl w:val="1"/>
          <w:numId w:val="2"/>
        </w:numPr>
        <w:spacing w:line="256" w:lineRule="auto"/>
        <w:rPr>
          <w:rFonts w:eastAsia="Times New Roman" w:cstheme="minorHAnsi"/>
          <w:sz w:val="24"/>
          <w:szCs w:val="24"/>
        </w:rPr>
      </w:pPr>
      <w:r w:rsidRPr="00625725">
        <w:rPr>
          <w:rFonts w:eastAsia="Times New Roman" w:cstheme="minorHAnsi"/>
          <w:sz w:val="24"/>
          <w:szCs w:val="24"/>
        </w:rPr>
        <w:t>Regular board meeting minutes should indicate when the board went into an executive session, what the primary reason was (should be general), any formal decisions that were made in executive session, and when the board came out of the executive session.</w:t>
      </w:r>
    </w:p>
    <w:p w:rsidR="00FA78A7" w:rsidRPr="00625725" w:rsidRDefault="00FA78A7" w:rsidP="00FA78A7">
      <w:pPr>
        <w:rPr>
          <w:rFonts w:eastAsia="Times New Roman" w:cstheme="minorHAnsi"/>
          <w:sz w:val="24"/>
          <w:szCs w:val="24"/>
          <w:u w:val="single"/>
        </w:rPr>
      </w:pPr>
      <w:r w:rsidRPr="00625725">
        <w:rPr>
          <w:rFonts w:eastAsia="Times New Roman" w:cstheme="minorHAnsi"/>
          <w:sz w:val="24"/>
          <w:szCs w:val="24"/>
          <w:u w:val="single"/>
        </w:rPr>
        <w:t>Executive Session Attendance</w:t>
      </w:r>
    </w:p>
    <w:p w:rsidR="00FA78A7" w:rsidRPr="00625725" w:rsidRDefault="00FA78A7" w:rsidP="00FA78A7">
      <w:pPr>
        <w:pStyle w:val="ListParagraph"/>
        <w:numPr>
          <w:ilvl w:val="0"/>
          <w:numId w:val="3"/>
        </w:numPr>
        <w:spacing w:line="256" w:lineRule="auto"/>
        <w:rPr>
          <w:rFonts w:eastAsia="Times New Roman" w:cstheme="minorHAnsi"/>
          <w:sz w:val="24"/>
          <w:szCs w:val="24"/>
        </w:rPr>
      </w:pPr>
      <w:r w:rsidRPr="00625725">
        <w:rPr>
          <w:rFonts w:eastAsia="Times New Roman" w:cstheme="minorHAnsi"/>
          <w:sz w:val="24"/>
          <w:szCs w:val="24"/>
        </w:rPr>
        <w:t>The meeting agenda should identify executive session participants, including any non-board members.</w:t>
      </w:r>
    </w:p>
    <w:p w:rsidR="00FA78A7" w:rsidRPr="00625725" w:rsidRDefault="00FA78A7" w:rsidP="00FA78A7">
      <w:pPr>
        <w:rPr>
          <w:rFonts w:eastAsia="Times New Roman" w:cstheme="minorHAnsi"/>
          <w:sz w:val="24"/>
          <w:szCs w:val="24"/>
          <w:u w:val="single"/>
        </w:rPr>
      </w:pPr>
      <w:r w:rsidRPr="00625725">
        <w:rPr>
          <w:rFonts w:eastAsia="Times New Roman" w:cstheme="minorHAnsi"/>
          <w:sz w:val="24"/>
          <w:szCs w:val="24"/>
          <w:u w:val="single"/>
        </w:rPr>
        <w:t>Subject</w:t>
      </w:r>
    </w:p>
    <w:p w:rsidR="00FA78A7" w:rsidRPr="00625725" w:rsidRDefault="00FA78A7" w:rsidP="00FA78A7">
      <w:pPr>
        <w:pStyle w:val="ListParagraph"/>
        <w:numPr>
          <w:ilvl w:val="0"/>
          <w:numId w:val="3"/>
        </w:numPr>
        <w:spacing w:line="256" w:lineRule="auto"/>
        <w:rPr>
          <w:rFonts w:eastAsia="Times New Roman" w:cstheme="minorHAnsi"/>
          <w:sz w:val="24"/>
          <w:szCs w:val="24"/>
          <w:u w:val="single"/>
        </w:rPr>
      </w:pPr>
      <w:r w:rsidRPr="00625725">
        <w:rPr>
          <w:rFonts w:eastAsia="Times New Roman" w:cstheme="minorHAnsi"/>
          <w:sz w:val="24"/>
          <w:szCs w:val="24"/>
        </w:rPr>
        <w:t>The executive session should only address the topics identified.  When the purpose of the executive session has been accomplished, the regular board meeting resumes.</w:t>
      </w:r>
    </w:p>
    <w:p w:rsidR="00FA78A7" w:rsidRPr="00625725" w:rsidRDefault="00FA78A7" w:rsidP="00FA78A7">
      <w:pPr>
        <w:rPr>
          <w:rFonts w:eastAsia="Times New Roman" w:cstheme="minorHAnsi"/>
          <w:sz w:val="24"/>
          <w:szCs w:val="24"/>
          <w:u w:val="single"/>
        </w:rPr>
      </w:pPr>
      <w:r w:rsidRPr="00625725">
        <w:rPr>
          <w:rFonts w:eastAsia="Times New Roman" w:cstheme="minorHAnsi"/>
          <w:sz w:val="24"/>
          <w:szCs w:val="24"/>
          <w:u w:val="single"/>
        </w:rPr>
        <w:lastRenderedPageBreak/>
        <w:t>Discussion</w:t>
      </w:r>
    </w:p>
    <w:p w:rsidR="00FA78A7" w:rsidRPr="00625725" w:rsidRDefault="00FA78A7" w:rsidP="00FA78A7">
      <w:pPr>
        <w:pStyle w:val="ListParagraph"/>
        <w:numPr>
          <w:ilvl w:val="0"/>
          <w:numId w:val="4"/>
        </w:numPr>
        <w:spacing w:line="256" w:lineRule="auto"/>
        <w:rPr>
          <w:rFonts w:eastAsia="Times New Roman" w:cstheme="minorHAnsi"/>
          <w:sz w:val="24"/>
          <w:szCs w:val="24"/>
        </w:rPr>
      </w:pPr>
      <w:r w:rsidRPr="00625725">
        <w:rPr>
          <w:rFonts w:eastAsia="Times New Roman" w:cstheme="minorHAnsi"/>
          <w:sz w:val="24"/>
          <w:szCs w:val="24"/>
        </w:rPr>
        <w:t>Executive sessions will be for discussion, negotiation and in some instances decision making.  After discussion, should the board wish to take action, it can be done back in the board meeting.</w:t>
      </w:r>
    </w:p>
    <w:p w:rsidR="00FA78A7" w:rsidRPr="00625725" w:rsidRDefault="00FA78A7" w:rsidP="00FA78A7">
      <w:pPr>
        <w:pStyle w:val="ListParagraph"/>
        <w:numPr>
          <w:ilvl w:val="0"/>
          <w:numId w:val="4"/>
        </w:numPr>
        <w:spacing w:line="256" w:lineRule="auto"/>
        <w:rPr>
          <w:rFonts w:eastAsia="Times New Roman" w:cstheme="minorHAnsi"/>
          <w:sz w:val="24"/>
          <w:szCs w:val="24"/>
        </w:rPr>
      </w:pPr>
      <w:r w:rsidRPr="00625725">
        <w:rPr>
          <w:rFonts w:eastAsia="Times New Roman" w:cstheme="minorHAnsi"/>
          <w:sz w:val="24"/>
          <w:szCs w:val="24"/>
        </w:rPr>
        <w:t>Formal decisions, such as determining executive compensation, personnel issues, settling contract disputes will be decided in an executive session and ratified in the board meeting.</w:t>
      </w:r>
    </w:p>
    <w:p w:rsidR="00FA78A7" w:rsidRPr="00625725" w:rsidRDefault="00FA78A7" w:rsidP="00FA78A7">
      <w:pPr>
        <w:rPr>
          <w:rFonts w:eastAsia="Times New Roman" w:cstheme="minorHAnsi"/>
          <w:sz w:val="24"/>
          <w:szCs w:val="24"/>
          <w:u w:val="single"/>
        </w:rPr>
      </w:pPr>
      <w:r w:rsidRPr="00625725">
        <w:rPr>
          <w:rFonts w:eastAsia="Times New Roman" w:cstheme="minorHAnsi"/>
          <w:sz w:val="24"/>
          <w:szCs w:val="24"/>
          <w:u w:val="single"/>
        </w:rPr>
        <w:t>Informing the Chief Executive</w:t>
      </w:r>
    </w:p>
    <w:p w:rsidR="00FA78A7" w:rsidRPr="00625725" w:rsidRDefault="00FA78A7" w:rsidP="00FA78A7">
      <w:pPr>
        <w:pStyle w:val="ListParagraph"/>
        <w:numPr>
          <w:ilvl w:val="0"/>
          <w:numId w:val="5"/>
        </w:numPr>
        <w:spacing w:line="256" w:lineRule="auto"/>
        <w:rPr>
          <w:rFonts w:eastAsia="Times New Roman" w:cstheme="minorHAnsi"/>
          <w:sz w:val="24"/>
          <w:szCs w:val="24"/>
        </w:rPr>
      </w:pPr>
      <w:r w:rsidRPr="00625725">
        <w:rPr>
          <w:rFonts w:eastAsia="Times New Roman" w:cstheme="minorHAnsi"/>
          <w:sz w:val="24"/>
          <w:szCs w:val="24"/>
        </w:rPr>
        <w:t>After an executive session without the chief executive, the chair will summarize the substance of the executive session.</w:t>
      </w:r>
    </w:p>
    <w:p w:rsidR="00FA78A7" w:rsidRPr="00625725" w:rsidRDefault="00FA78A7" w:rsidP="00FA78A7">
      <w:pPr>
        <w:rPr>
          <w:rFonts w:eastAsia="Times New Roman" w:cstheme="minorHAnsi"/>
          <w:sz w:val="24"/>
          <w:szCs w:val="24"/>
          <w:u w:val="single"/>
        </w:rPr>
      </w:pPr>
      <w:r w:rsidRPr="00625725">
        <w:rPr>
          <w:rFonts w:eastAsia="Times New Roman" w:cstheme="minorHAnsi"/>
          <w:sz w:val="24"/>
          <w:szCs w:val="24"/>
          <w:u w:val="single"/>
        </w:rPr>
        <w:t>Adjourn Executive Session</w:t>
      </w:r>
    </w:p>
    <w:p w:rsidR="00FA78A7" w:rsidRPr="00625725" w:rsidRDefault="00FA78A7" w:rsidP="00FA78A7">
      <w:pPr>
        <w:pStyle w:val="ListParagraph"/>
        <w:numPr>
          <w:ilvl w:val="0"/>
          <w:numId w:val="5"/>
        </w:numPr>
        <w:spacing w:line="256" w:lineRule="auto"/>
        <w:rPr>
          <w:rFonts w:eastAsia="Times New Roman" w:cstheme="minorHAnsi"/>
          <w:sz w:val="24"/>
          <w:szCs w:val="24"/>
        </w:rPr>
      </w:pPr>
      <w:r w:rsidRPr="00625725">
        <w:rPr>
          <w:rFonts w:eastAsia="Times New Roman" w:cstheme="minorHAnsi"/>
          <w:sz w:val="24"/>
          <w:szCs w:val="24"/>
        </w:rPr>
        <w:t>Once the subject of the closed session is completed, the presiding officer simply announces that the executive session is ended and reopens the meeting.</w:t>
      </w:r>
    </w:p>
    <w:p w:rsidR="00FA78A7" w:rsidRPr="00625725" w:rsidRDefault="00FA78A7" w:rsidP="00FA78A7">
      <w:pPr>
        <w:rPr>
          <w:rFonts w:cstheme="minorHAnsi"/>
          <w:sz w:val="24"/>
          <w:szCs w:val="24"/>
        </w:rPr>
      </w:pPr>
    </w:p>
    <w:p w:rsidR="004578D6" w:rsidRPr="00FA78A7" w:rsidRDefault="004578D6">
      <w:pPr>
        <w:rPr>
          <w:rFonts w:cstheme="minorHAnsi"/>
          <w:sz w:val="24"/>
          <w:szCs w:val="24"/>
        </w:rPr>
      </w:pPr>
      <w:bookmarkStart w:id="1" w:name="_GoBack"/>
      <w:bookmarkEnd w:id="1"/>
    </w:p>
    <w:sectPr w:rsidR="004578D6" w:rsidRPr="00FA7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68AD"/>
    <w:multiLevelType w:val="hybridMultilevel"/>
    <w:tmpl w:val="F0EA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41716"/>
    <w:multiLevelType w:val="hybridMultilevel"/>
    <w:tmpl w:val="9932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3B4B62"/>
    <w:multiLevelType w:val="hybridMultilevel"/>
    <w:tmpl w:val="6CE4E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5F1F5D"/>
    <w:multiLevelType w:val="hybridMultilevel"/>
    <w:tmpl w:val="AF140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DD4F22"/>
    <w:multiLevelType w:val="hybridMultilevel"/>
    <w:tmpl w:val="138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A7"/>
    <w:rsid w:val="004578D6"/>
    <w:rsid w:val="00FA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31DD5-6252-4265-8CD1-717B4D28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2017-10-05T15:06:00Z</dcterms:created>
  <dcterms:modified xsi:type="dcterms:W3CDTF">2017-10-05T15:07:00Z</dcterms:modified>
</cp:coreProperties>
</file>