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88C" w:rsidRDefault="0084388C" w:rsidP="0084388C">
      <w:pPr>
        <w:rPr>
          <w:rFonts w:eastAsiaTheme="majorEastAsia" w:cstheme="majorBidi"/>
          <w:b/>
          <w:bCs/>
          <w:sz w:val="24"/>
          <w:szCs w:val="28"/>
        </w:rPr>
      </w:pPr>
    </w:p>
    <w:p w:rsidR="0084388C" w:rsidRPr="00625725" w:rsidRDefault="0084388C" w:rsidP="0084388C">
      <w:pPr>
        <w:pStyle w:val="Heading1"/>
        <w:numPr>
          <w:ilvl w:val="0"/>
          <w:numId w:val="2"/>
        </w:numPr>
        <w:rPr>
          <w:rFonts w:asciiTheme="minorHAnsi" w:hAnsiTheme="minorHAnsi"/>
        </w:rPr>
      </w:pPr>
      <w:r w:rsidRPr="00625725">
        <w:rPr>
          <w:rFonts w:asciiTheme="minorHAnsi" w:hAnsiTheme="minorHAnsi"/>
        </w:rPr>
        <w:t>ADMENDMENT OF BOARD POLICY</w:t>
      </w:r>
    </w:p>
    <w:p w:rsidR="0084388C" w:rsidRPr="00625725" w:rsidRDefault="0084388C" w:rsidP="0084388C">
      <w:pPr>
        <w:pStyle w:val="NoSpacing"/>
        <w:rPr>
          <w:rFonts w:cstheme="minorHAnsi"/>
          <w:sz w:val="24"/>
          <w:szCs w:val="24"/>
        </w:rPr>
      </w:pPr>
      <w:r w:rsidRPr="00625725">
        <w:rPr>
          <w:rFonts w:cstheme="minorHAnsi"/>
          <w:sz w:val="24"/>
          <w:szCs w:val="24"/>
        </w:rPr>
        <w:t>Proposals for modifying USSEC’s Board Policies should be first referred to the Governance Committee. The Governance Committee will be responsible for investigating and considering the proposal and drafting any resulting policy recommendations for a vote of the full Board of Directors.  Resolutions for USSEC action are normally considered at the regular meetings of the Board of Directors.</w:t>
      </w:r>
    </w:p>
    <w:p w:rsidR="0084388C" w:rsidRPr="00625725" w:rsidRDefault="0084388C" w:rsidP="0084388C">
      <w:pPr>
        <w:pStyle w:val="NoSpacing"/>
        <w:rPr>
          <w:rFonts w:cstheme="minorHAnsi"/>
          <w:sz w:val="24"/>
          <w:szCs w:val="24"/>
        </w:rPr>
      </w:pPr>
    </w:p>
    <w:p w:rsidR="0084388C" w:rsidRPr="00625725" w:rsidRDefault="0084388C" w:rsidP="0084388C">
      <w:pPr>
        <w:pStyle w:val="NoSpacing"/>
        <w:tabs>
          <w:tab w:val="left" w:pos="5760"/>
        </w:tabs>
        <w:rPr>
          <w:rFonts w:cstheme="minorHAnsi"/>
          <w:sz w:val="24"/>
          <w:szCs w:val="24"/>
        </w:rPr>
      </w:pPr>
      <w:r w:rsidRPr="00625725">
        <w:rPr>
          <w:rFonts w:cstheme="minorHAnsi"/>
          <w:sz w:val="24"/>
          <w:szCs w:val="24"/>
        </w:rPr>
        <w:t>The Executive Committee has authority to suspend any policy. Ratification of this decision shall be done by vote of the full board at the next USSEC meeting.</w:t>
      </w:r>
    </w:p>
    <w:p w:rsidR="0084388C" w:rsidRPr="00625725" w:rsidRDefault="0084388C" w:rsidP="0084388C">
      <w:pPr>
        <w:pStyle w:val="NoSpacing"/>
        <w:rPr>
          <w:rFonts w:cstheme="minorHAnsi"/>
          <w:sz w:val="24"/>
          <w:szCs w:val="24"/>
        </w:rPr>
      </w:pPr>
    </w:p>
    <w:p w:rsidR="0084388C" w:rsidRPr="00625725" w:rsidRDefault="0084388C" w:rsidP="0084388C">
      <w:pPr>
        <w:pStyle w:val="NoSpacing"/>
        <w:rPr>
          <w:rFonts w:cstheme="minorHAnsi"/>
          <w:sz w:val="24"/>
          <w:szCs w:val="24"/>
          <w:u w:val="single"/>
        </w:rPr>
      </w:pPr>
      <w:r w:rsidRPr="00625725">
        <w:rPr>
          <w:rFonts w:cstheme="minorHAnsi"/>
          <w:sz w:val="24"/>
          <w:szCs w:val="24"/>
          <w:u w:val="single"/>
        </w:rPr>
        <w:t xml:space="preserve">Amendments </w:t>
      </w:r>
      <w:proofErr w:type="gramStart"/>
      <w:r w:rsidRPr="00625725">
        <w:rPr>
          <w:rFonts w:cstheme="minorHAnsi"/>
          <w:sz w:val="24"/>
          <w:szCs w:val="24"/>
          <w:u w:val="single"/>
        </w:rPr>
        <w:t>Without</w:t>
      </w:r>
      <w:proofErr w:type="gramEnd"/>
      <w:r w:rsidRPr="00625725">
        <w:rPr>
          <w:rFonts w:cstheme="minorHAnsi"/>
          <w:sz w:val="24"/>
          <w:szCs w:val="24"/>
          <w:u w:val="single"/>
        </w:rPr>
        <w:t xml:space="preserve"> Notice</w:t>
      </w:r>
    </w:p>
    <w:p w:rsidR="0084388C" w:rsidRPr="00625725" w:rsidRDefault="0084388C" w:rsidP="0084388C">
      <w:pPr>
        <w:pStyle w:val="NoSpacing"/>
        <w:rPr>
          <w:rFonts w:cstheme="minorHAnsi"/>
          <w:sz w:val="24"/>
          <w:szCs w:val="24"/>
        </w:rPr>
      </w:pPr>
      <w:r w:rsidRPr="00625725">
        <w:rPr>
          <w:rFonts w:cstheme="minorHAnsi"/>
          <w:sz w:val="24"/>
          <w:szCs w:val="24"/>
        </w:rPr>
        <w:t>Any rule or regulation may be suspended, repealed, amended or adopted at any regular meeting by a two-thirds (2/3) majority vote of the full USSEC Board without previous notice having been given.</w:t>
      </w:r>
    </w:p>
    <w:p w:rsidR="0084388C" w:rsidRPr="00625725" w:rsidRDefault="0084388C" w:rsidP="0084388C">
      <w:pPr>
        <w:pStyle w:val="NoSpacing"/>
        <w:rPr>
          <w:rFonts w:cstheme="minorHAnsi"/>
          <w:sz w:val="24"/>
          <w:szCs w:val="24"/>
        </w:rPr>
      </w:pPr>
    </w:p>
    <w:p w:rsidR="0084388C" w:rsidRPr="00625725" w:rsidRDefault="0084388C" w:rsidP="0084388C">
      <w:pPr>
        <w:pStyle w:val="NoSpacing"/>
        <w:rPr>
          <w:rFonts w:cstheme="minorHAnsi"/>
          <w:sz w:val="24"/>
          <w:szCs w:val="24"/>
          <w:u w:val="single"/>
        </w:rPr>
      </w:pPr>
      <w:r w:rsidRPr="00625725">
        <w:rPr>
          <w:rFonts w:cstheme="minorHAnsi"/>
          <w:sz w:val="24"/>
          <w:szCs w:val="24"/>
          <w:u w:val="single"/>
        </w:rPr>
        <w:t>Amendments by Notice</w:t>
      </w:r>
    </w:p>
    <w:p w:rsidR="0084388C" w:rsidRPr="00625725" w:rsidRDefault="0084388C" w:rsidP="0084388C">
      <w:pPr>
        <w:pStyle w:val="NoSpacing"/>
        <w:rPr>
          <w:rFonts w:cstheme="minorHAnsi"/>
          <w:sz w:val="24"/>
          <w:szCs w:val="24"/>
        </w:rPr>
      </w:pPr>
      <w:r w:rsidRPr="00625725">
        <w:rPr>
          <w:rFonts w:cstheme="minorHAnsi"/>
          <w:sz w:val="24"/>
          <w:szCs w:val="24"/>
        </w:rPr>
        <w:t>At any regular meeting any rule or regulation of the board may be suspended, repealed, amended, or adopted by a majority vote of the USSEC Board provided the notice of the proposed action shall have been given at the last regular meeting.</w:t>
      </w:r>
    </w:p>
    <w:p w:rsidR="00C31EFB" w:rsidRDefault="00C31EFB" w:rsidP="0084388C"/>
    <w:p w:rsidR="00E40604" w:rsidRDefault="00E40604" w:rsidP="00E40604">
      <w:pPr>
        <w:rPr>
          <w:rFonts w:eastAsiaTheme="majorEastAsia" w:cstheme="majorBidi"/>
          <w:sz w:val="24"/>
          <w:szCs w:val="24"/>
        </w:rPr>
      </w:pPr>
      <w:r>
        <w:rPr>
          <w:rFonts w:eastAsiaTheme="majorEastAsia" w:cstheme="majorBidi"/>
          <w:sz w:val="24"/>
          <w:szCs w:val="24"/>
        </w:rPr>
        <w:t>(</w:t>
      </w:r>
      <w:proofErr w:type="gramStart"/>
      <w:r>
        <w:rPr>
          <w:rFonts w:eastAsiaTheme="majorEastAsia" w:cstheme="majorBidi"/>
          <w:sz w:val="24"/>
          <w:szCs w:val="24"/>
        </w:rPr>
        <w:t>approved</w:t>
      </w:r>
      <w:proofErr w:type="gramEnd"/>
      <w:r>
        <w:rPr>
          <w:rFonts w:eastAsiaTheme="majorEastAsia" w:cstheme="majorBidi"/>
          <w:sz w:val="24"/>
          <w:szCs w:val="24"/>
        </w:rPr>
        <w:t xml:space="preserve"> by USSEC Board, 2/28/2017)</w:t>
      </w:r>
    </w:p>
    <w:p w:rsidR="00E40604" w:rsidRDefault="00E40604" w:rsidP="0084388C">
      <w:bookmarkStart w:id="0" w:name="_GoBack"/>
      <w:bookmarkEnd w:id="0"/>
    </w:p>
    <w:sectPr w:rsidR="00E406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86028"/>
    <w:multiLevelType w:val="hybridMultilevel"/>
    <w:tmpl w:val="3564CFCE"/>
    <w:lvl w:ilvl="0" w:tplc="727EB3CC">
      <w:start w:val="1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E293117"/>
    <w:multiLevelType w:val="hybridMultilevel"/>
    <w:tmpl w:val="7D628D5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88C"/>
    <w:rsid w:val="0084388C"/>
    <w:rsid w:val="00C31EFB"/>
    <w:rsid w:val="00E40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345DFC-9BCB-4C17-A752-42E531F01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88C"/>
  </w:style>
  <w:style w:type="paragraph" w:styleId="Heading1">
    <w:name w:val="heading 1"/>
    <w:basedOn w:val="Normal"/>
    <w:next w:val="Normal"/>
    <w:link w:val="Heading1Char"/>
    <w:qFormat/>
    <w:rsid w:val="0084388C"/>
    <w:pPr>
      <w:keepLines/>
      <w:spacing w:before="240" w:after="240" w:line="240" w:lineRule="auto"/>
      <w:jc w:val="both"/>
      <w:outlineLvl w:val="0"/>
    </w:pPr>
    <w:rPr>
      <w:rFonts w:ascii="Verdana" w:eastAsiaTheme="majorEastAsia" w:hAnsi="Verdana"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388C"/>
    <w:rPr>
      <w:rFonts w:ascii="Verdana" w:eastAsiaTheme="majorEastAsia" w:hAnsi="Verdana" w:cstheme="majorBidi"/>
      <w:b/>
      <w:bCs/>
      <w:sz w:val="24"/>
      <w:szCs w:val="28"/>
    </w:rPr>
  </w:style>
  <w:style w:type="paragraph" w:styleId="NoSpacing">
    <w:name w:val="No Spacing"/>
    <w:link w:val="NoSpacingChar"/>
    <w:uiPriority w:val="1"/>
    <w:qFormat/>
    <w:rsid w:val="0084388C"/>
    <w:pPr>
      <w:spacing w:after="0" w:line="240" w:lineRule="auto"/>
    </w:pPr>
    <w:rPr>
      <w:rFonts w:eastAsiaTheme="minorEastAsia"/>
    </w:rPr>
  </w:style>
  <w:style w:type="character" w:customStyle="1" w:styleId="NoSpacingChar">
    <w:name w:val="No Spacing Char"/>
    <w:basedOn w:val="DefaultParagraphFont"/>
    <w:link w:val="NoSpacing"/>
    <w:uiPriority w:val="1"/>
    <w:rsid w:val="0084388C"/>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72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937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Westmark, Kipp</dc:creator>
  <cp:keywords/>
  <dc:description/>
  <cp:lastModifiedBy>Westmark, Kipp</cp:lastModifiedBy>
  <cp:revision>2</cp:revision>
  <dcterms:created xsi:type="dcterms:W3CDTF">2017-10-03T00:34:00Z</dcterms:created>
  <dcterms:modified xsi:type="dcterms:W3CDTF">2017-10-05T13:58:00Z</dcterms:modified>
</cp:coreProperties>
</file>