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5B" w:rsidRPr="00625725" w:rsidRDefault="00D1185B" w:rsidP="00D1185B">
      <w:pPr>
        <w:pStyle w:val="Heading1"/>
        <w:numPr>
          <w:ilvl w:val="0"/>
          <w:numId w:val="3"/>
        </w:numPr>
        <w:rPr>
          <w:rFonts w:asciiTheme="minorHAnsi" w:hAnsiTheme="minorHAnsi"/>
        </w:rPr>
      </w:pPr>
      <w:bookmarkStart w:id="0" w:name="_Toc473295604"/>
      <w:bookmarkStart w:id="1" w:name="_Toc473557390"/>
      <w:bookmarkStart w:id="2" w:name="_Toc473557641"/>
      <w:bookmarkStart w:id="3" w:name="_Toc474416635"/>
      <w:r w:rsidRPr="00625725">
        <w:rPr>
          <w:rFonts w:asciiTheme="minorHAnsi" w:hAnsiTheme="minorHAnsi"/>
        </w:rPr>
        <w:t>BUDGET APPROVAL</w:t>
      </w:r>
      <w:bookmarkEnd w:id="0"/>
      <w:bookmarkEnd w:id="1"/>
      <w:bookmarkEnd w:id="2"/>
      <w:bookmarkEnd w:id="3"/>
      <w:r w:rsidRPr="00625725">
        <w:rPr>
          <w:rFonts w:asciiTheme="minorHAnsi" w:hAnsiTheme="minorHAnsi"/>
        </w:rPr>
        <w:t xml:space="preserve"> </w:t>
      </w:r>
    </w:p>
    <w:p w:rsidR="00D1185B" w:rsidRPr="00625725" w:rsidRDefault="00D1185B" w:rsidP="00D1185B">
      <w:pPr>
        <w:rPr>
          <w:sz w:val="24"/>
          <w:szCs w:val="24"/>
        </w:rPr>
      </w:pPr>
      <w:r w:rsidRPr="00625725">
        <w:rPr>
          <w:sz w:val="24"/>
          <w:szCs w:val="24"/>
        </w:rPr>
        <w:t>USSEC will develop a budget each fiscal year for each of the program and administration areas.  This budget will be approved by the Board prior to any funds being spent or allocated.  Procedures are in place for the Chief Executive Officer to shift funding both inter and intra-region without a change in the total approved budget—notification will be given to the Executive Committee upon changes made.</w:t>
      </w:r>
    </w:p>
    <w:p w:rsidR="00C31EFB" w:rsidRPr="00D1185B" w:rsidRDefault="00A207A9">
      <w:pPr>
        <w:rPr>
          <w:rFonts w:cstheme="minorHAnsi"/>
          <w:color w:val="FF0000"/>
        </w:rPr>
      </w:pPr>
      <w:r>
        <w:t>(approved by USSEC Board of Directors, 2/28/2017)</w:t>
      </w:r>
      <w:bookmarkStart w:id="4" w:name="_GoBack"/>
      <w:bookmarkEnd w:id="4"/>
    </w:p>
    <w:sectPr w:rsidR="00C31EFB" w:rsidRPr="00D1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5F31"/>
    <w:multiLevelType w:val="hybridMultilevel"/>
    <w:tmpl w:val="A4BAEED0"/>
    <w:lvl w:ilvl="0" w:tplc="89A8937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E568E"/>
    <w:multiLevelType w:val="hybridMultilevel"/>
    <w:tmpl w:val="C652C7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5B"/>
    <w:rsid w:val="00A207A9"/>
    <w:rsid w:val="00C31EFB"/>
    <w:rsid w:val="00D1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0F6F-5328-4CFD-989B-7516D3D1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5B"/>
  </w:style>
  <w:style w:type="paragraph" w:styleId="Heading1">
    <w:name w:val="heading 1"/>
    <w:basedOn w:val="Normal"/>
    <w:next w:val="Normal"/>
    <w:link w:val="Heading1Char"/>
    <w:qFormat/>
    <w:rsid w:val="00D1185B"/>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85B"/>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2017-10-03T00:19:00Z</dcterms:created>
  <dcterms:modified xsi:type="dcterms:W3CDTF">2017-10-05T13:52:00Z</dcterms:modified>
</cp:coreProperties>
</file>