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806" w14:textId="77777777" w:rsidR="00EA175C" w:rsidRPr="00625725" w:rsidRDefault="00EA175C" w:rsidP="00EA175C">
      <w:pPr>
        <w:keepLines/>
        <w:spacing w:after="0" w:line="240" w:lineRule="auto"/>
        <w:outlineLvl w:val="0"/>
        <w:rPr>
          <w:rFonts w:eastAsiaTheme="majorEastAsia" w:cs="Times New Roman"/>
          <w:b/>
          <w:bCs/>
          <w:sz w:val="24"/>
          <w:szCs w:val="24"/>
        </w:rPr>
      </w:pPr>
      <w:bookmarkStart w:id="0" w:name="_Toc472688947"/>
      <w:r w:rsidRPr="00625725">
        <w:rPr>
          <w:rFonts w:eastAsiaTheme="majorEastAsia" w:cs="Times New Roman"/>
          <w:b/>
          <w:bCs/>
          <w:sz w:val="24"/>
          <w:szCs w:val="24"/>
        </w:rPr>
        <w:t>20a. RECORDS RETENTION P</w:t>
      </w:r>
      <w:bookmarkEnd w:id="0"/>
      <w:r w:rsidRPr="00625725">
        <w:rPr>
          <w:rFonts w:eastAsiaTheme="majorEastAsia" w:cs="Times New Roman"/>
          <w:b/>
          <w:bCs/>
          <w:sz w:val="24"/>
          <w:szCs w:val="24"/>
        </w:rPr>
        <w:t>ROCESS</w:t>
      </w:r>
    </w:p>
    <w:p w14:paraId="4E11C162" w14:textId="688DDDDE" w:rsidR="00EA175C" w:rsidRPr="008067B6" w:rsidRDefault="008067B6" w:rsidP="00EA175C">
      <w:pPr>
        <w:spacing w:after="200" w:line="276" w:lineRule="auto"/>
        <w:rPr>
          <w:rFonts w:cstheme="minorHAnsi"/>
        </w:rPr>
      </w:pPr>
      <w:r w:rsidRPr="00931595">
        <w:rPr>
          <w:rFonts w:cstheme="minorHAnsi"/>
          <w:highlight w:val="yellow"/>
        </w:rPr>
        <w:t>Updated 9/30/201</w:t>
      </w:r>
      <w:r w:rsidR="00B258C7">
        <w:rPr>
          <w:rFonts w:cstheme="minorHAnsi"/>
          <w:highlight w:val="yellow"/>
        </w:rPr>
        <w:t>8</w:t>
      </w:r>
      <w:bookmarkStart w:id="1" w:name="_GoBack"/>
      <w:bookmarkEnd w:id="1"/>
    </w:p>
    <w:p w14:paraId="1A34B953" w14:textId="77777777" w:rsidR="00EA175C" w:rsidRPr="00625725" w:rsidRDefault="00EA175C" w:rsidP="00EA175C">
      <w:pPr>
        <w:spacing w:after="200" w:line="276" w:lineRule="auto"/>
        <w:rPr>
          <w:b/>
        </w:rPr>
      </w:pPr>
      <w:r w:rsidRPr="00625725">
        <w:rPr>
          <w:rFonts w:cstheme="minorHAnsi"/>
          <w:b/>
        </w:rPr>
        <w:t>RECORD RETENTION</w:t>
      </w:r>
    </w:p>
    <w:p w14:paraId="73B66E21" w14:textId="77777777" w:rsidR="00EA175C" w:rsidRDefault="00EA175C" w:rsidP="00EA175C">
      <w:pPr>
        <w:rPr>
          <w:rFonts w:cstheme="minorHAnsi"/>
        </w:rPr>
      </w:pPr>
      <w:r w:rsidRPr="00625725">
        <w:rPr>
          <w:rFonts w:cstheme="minorHAnsi"/>
        </w:rPr>
        <w:t xml:space="preserve">All USSEC record retention requirements are in accordance with USB policy.  </w:t>
      </w:r>
    </w:p>
    <w:p w14:paraId="38ABE50B" w14:textId="77777777" w:rsidR="00EA175C" w:rsidRDefault="00EA175C" w:rsidP="00EA175C">
      <w:pPr>
        <w:rPr>
          <w:rFonts w:cstheme="minorHAnsi"/>
        </w:rPr>
      </w:pPr>
    </w:p>
    <w:p w14:paraId="357EB6FB" w14:textId="77777777" w:rsidR="00EA175C" w:rsidRPr="00625725" w:rsidRDefault="00EA175C" w:rsidP="00EA175C">
      <w:pPr>
        <w:rPr>
          <w:rFonts w:cstheme="minorHAnsi"/>
        </w:rPr>
      </w:pPr>
      <w:r w:rsidRPr="00625725">
        <w:rPr>
          <w:rFonts w:cstheme="minorHAnsi"/>
        </w:rPr>
        <w:t>Records Screening</w:t>
      </w:r>
    </w:p>
    <w:p w14:paraId="593E88CF"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are to be screened periodically to determine if they are Active or Inactive. Active records are to be stored in the immediate area of the responsible custodian.</w:t>
      </w:r>
    </w:p>
    <w:p w14:paraId="4F134DEE"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determined to be Inactive are to be reviewed for possible storage in the designated Records Center. An assessment is to be made of the:</w:t>
      </w:r>
    </w:p>
    <w:p w14:paraId="32A19068"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Need for retention</w:t>
      </w:r>
    </w:p>
    <w:p w14:paraId="7B2DC3AA"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Frequency of reference</w:t>
      </w:r>
    </w:p>
    <w:p w14:paraId="25B84174"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Name of reference</w:t>
      </w:r>
    </w:p>
    <w:p w14:paraId="28B3B9D0"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Established retention period</w:t>
      </w:r>
    </w:p>
    <w:p w14:paraId="11EC1CA8"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Filing requirements</w:t>
      </w:r>
    </w:p>
    <w:p w14:paraId="2A14266F"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Volume of files</w:t>
      </w:r>
    </w:p>
    <w:p w14:paraId="62133C26" w14:textId="77777777" w:rsidR="00EA175C" w:rsidRDefault="00EA175C" w:rsidP="00EA175C">
      <w:pPr>
        <w:pStyle w:val="ListParagraph"/>
        <w:numPr>
          <w:ilvl w:val="2"/>
          <w:numId w:val="1"/>
        </w:numPr>
        <w:spacing w:after="0" w:line="240" w:lineRule="auto"/>
        <w:ind w:left="1260"/>
        <w:rPr>
          <w:rFonts w:cstheme="minorHAnsi"/>
        </w:rPr>
      </w:pPr>
      <w:r w:rsidRPr="00625725">
        <w:rPr>
          <w:rFonts w:cstheme="minorHAnsi"/>
        </w:rPr>
        <w:t>Duplicate and multiple materials, as well as paper and binder clips, are to be eliminated. Whenever possible, Official Record is the one to be retained. Official Records are not to contain personal notations, ot</w:t>
      </w:r>
      <w:r>
        <w:rPr>
          <w:rFonts w:cstheme="minorHAnsi"/>
        </w:rPr>
        <w:t>her than the author’s signature</w:t>
      </w:r>
    </w:p>
    <w:p w14:paraId="16F7771E" w14:textId="77777777" w:rsidR="00EA175C" w:rsidRPr="00625725" w:rsidRDefault="00EA175C" w:rsidP="00EA175C">
      <w:pPr>
        <w:pStyle w:val="ListParagraph"/>
        <w:spacing w:after="0" w:line="240" w:lineRule="auto"/>
        <w:ind w:left="1260"/>
        <w:rPr>
          <w:rFonts w:cstheme="minorHAnsi"/>
        </w:rPr>
      </w:pPr>
    </w:p>
    <w:p w14:paraId="2EA1704C" w14:textId="77777777" w:rsidR="00EA175C" w:rsidRDefault="00EA175C" w:rsidP="00EA175C">
      <w:pPr>
        <w:spacing w:after="0" w:line="240" w:lineRule="auto"/>
        <w:rPr>
          <w:rFonts w:cstheme="minorHAnsi"/>
        </w:rPr>
      </w:pPr>
      <w:r w:rsidRPr="000B122C">
        <w:rPr>
          <w:rFonts w:cstheme="minorHAnsi"/>
        </w:rPr>
        <w:t>Records Center Storage</w:t>
      </w:r>
    </w:p>
    <w:p w14:paraId="025DE882" w14:textId="77777777" w:rsidR="00EA175C" w:rsidRPr="000B122C" w:rsidRDefault="00EA175C" w:rsidP="00EA175C">
      <w:pPr>
        <w:spacing w:after="0" w:line="240" w:lineRule="auto"/>
        <w:rPr>
          <w:rFonts w:cstheme="minorHAnsi"/>
        </w:rPr>
      </w:pPr>
    </w:p>
    <w:p w14:paraId="67AD6EFC"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Storage Centers are to be in a safe, secure location and protected from environmental and other potential harm.</w:t>
      </w:r>
    </w:p>
    <w:p w14:paraId="03879664"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Storage containers are to be labeled using the numbering system in the USSEC Inventory List spreadsheet. This is a log of box numbers, locations, and contents. Containers are also to be labeled by year or periods and with sufficient detail to facilitate their reference, review and destruction.</w:t>
      </w:r>
    </w:p>
    <w:p w14:paraId="03A12078"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which are essential to the continuity of US</w:t>
      </w:r>
      <w:r>
        <w:rPr>
          <w:rFonts w:cstheme="minorHAnsi"/>
        </w:rPr>
        <w:t>SEC</w:t>
      </w:r>
      <w:r w:rsidRPr="00625725">
        <w:rPr>
          <w:rFonts w:cstheme="minorHAnsi"/>
        </w:rPr>
        <w:t xml:space="preserve"> are to be identified and designated as Vital Records.</w:t>
      </w:r>
    </w:p>
    <w:p w14:paraId="57676087"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Vital Records are to be duplicated and the duplicate records stored in off-site locations for reconstructive use in the event of a disaster.</w:t>
      </w:r>
    </w:p>
    <w:p w14:paraId="33EEF914" w14:textId="77777777" w:rsidR="00EA175C" w:rsidRDefault="00EA175C" w:rsidP="00EA175C">
      <w:pPr>
        <w:spacing w:after="0" w:line="240" w:lineRule="auto"/>
        <w:rPr>
          <w:rFonts w:cstheme="minorHAnsi"/>
        </w:rPr>
      </w:pPr>
      <w:r w:rsidRPr="000B122C">
        <w:rPr>
          <w:rFonts w:cstheme="minorHAnsi"/>
        </w:rPr>
        <w:t>Electronic Storage</w:t>
      </w:r>
    </w:p>
    <w:p w14:paraId="71D64C87" w14:textId="77777777" w:rsidR="00EA175C" w:rsidRPr="000B122C" w:rsidRDefault="00EA175C" w:rsidP="00EA175C">
      <w:pPr>
        <w:spacing w:after="0" w:line="240" w:lineRule="auto"/>
        <w:rPr>
          <w:rFonts w:cstheme="minorHAnsi"/>
        </w:rPr>
      </w:pPr>
    </w:p>
    <w:p w14:paraId="4542D632" w14:textId="77777777" w:rsidR="00EA175C" w:rsidRPr="000B122C" w:rsidRDefault="00EA175C" w:rsidP="00EA175C">
      <w:pPr>
        <w:pStyle w:val="ListParagraph"/>
        <w:numPr>
          <w:ilvl w:val="2"/>
          <w:numId w:val="1"/>
        </w:numPr>
        <w:spacing w:after="0" w:line="240" w:lineRule="auto"/>
        <w:ind w:left="1260"/>
        <w:rPr>
          <w:rFonts w:cstheme="minorHAnsi"/>
        </w:rPr>
      </w:pPr>
      <w:r w:rsidRPr="00625725">
        <w:rPr>
          <w:rFonts w:cstheme="minorHAnsi"/>
        </w:rPr>
        <w:t xml:space="preserve">Records generated and maintained in company information systems or equipment (including the network drive) are to be periodically reviewed by the individual records custodians to ensure that the records management requirements set forth in the </w:t>
      </w:r>
      <w:r>
        <w:rPr>
          <w:rFonts w:cstheme="minorHAnsi"/>
        </w:rPr>
        <w:t xml:space="preserve">USSEC’s policy and procedures handbook </w:t>
      </w:r>
      <w:r w:rsidRPr="000B122C">
        <w:rPr>
          <w:rFonts w:cstheme="minorHAnsi"/>
        </w:rPr>
        <w:t>are being met for electronic information systems.</w:t>
      </w:r>
    </w:p>
    <w:p w14:paraId="30201F72"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stored in electronic media are to be grouped in a fashion to facilitate review and destruction at appropriate intervals.</w:t>
      </w:r>
    </w:p>
    <w:p w14:paraId="5B6325BD" w14:textId="77777777" w:rsidR="00EA175C" w:rsidRDefault="00EA175C" w:rsidP="00EA175C">
      <w:pPr>
        <w:spacing w:after="0" w:line="240" w:lineRule="auto"/>
        <w:rPr>
          <w:rFonts w:cstheme="minorHAnsi"/>
        </w:rPr>
      </w:pPr>
      <w:r w:rsidRPr="000B122C">
        <w:rPr>
          <w:rFonts w:cstheme="minorHAnsi"/>
        </w:rPr>
        <w:t>Files Purging</w:t>
      </w:r>
    </w:p>
    <w:p w14:paraId="05ABAEE3" w14:textId="77777777" w:rsidR="00EA175C" w:rsidRPr="000B122C" w:rsidRDefault="00EA175C" w:rsidP="00EA175C">
      <w:pPr>
        <w:spacing w:after="0" w:line="240" w:lineRule="auto"/>
        <w:rPr>
          <w:rFonts w:cstheme="minorHAnsi"/>
        </w:rPr>
      </w:pPr>
    </w:p>
    <w:p w14:paraId="2660EB2C" w14:textId="77777777"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lastRenderedPageBreak/>
        <w:t>At least once annually, a formal files-purging process will be conducted. The process is to be planned and carried out within applicable areas of responsibility. During, or as a result of, this process:</w:t>
      </w:r>
    </w:p>
    <w:p w14:paraId="6F2AAD01"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Records that require retention are to be identified, grouped, labeled, and transferred to the records center for appropriate storage;</w:t>
      </w:r>
    </w:p>
    <w:p w14:paraId="533BFE24"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Records that have exceeded their required retention period are to be reviewed and destroyed, and</w:t>
      </w:r>
    </w:p>
    <w:p w14:paraId="3F9191CE" w14:textId="77777777" w:rsidR="00EA175C" w:rsidRDefault="00EA175C" w:rsidP="00EA175C">
      <w:pPr>
        <w:pStyle w:val="ListParagraph"/>
        <w:numPr>
          <w:ilvl w:val="3"/>
          <w:numId w:val="1"/>
        </w:numPr>
        <w:spacing w:after="0" w:line="240" w:lineRule="auto"/>
        <w:ind w:left="1800"/>
        <w:rPr>
          <w:rFonts w:cstheme="minorHAnsi"/>
        </w:rPr>
      </w:pPr>
      <w:r w:rsidRPr="00625725">
        <w:rPr>
          <w:rFonts w:cstheme="minorHAnsi"/>
        </w:rPr>
        <w:t>Unnecessary duplication and multiple copies of records are to be identified and destroyed.</w:t>
      </w:r>
    </w:p>
    <w:p w14:paraId="4E9366CC" w14:textId="77777777" w:rsidR="00EA175C" w:rsidRPr="00625725" w:rsidRDefault="00EA175C" w:rsidP="00EA175C">
      <w:pPr>
        <w:pStyle w:val="ListParagraph"/>
        <w:spacing w:after="0" w:line="240" w:lineRule="auto"/>
        <w:ind w:left="1800"/>
        <w:rPr>
          <w:rFonts w:cstheme="minorHAnsi"/>
        </w:rPr>
      </w:pPr>
    </w:p>
    <w:p w14:paraId="07DB8D95" w14:textId="77777777" w:rsidR="00EA175C" w:rsidRDefault="00EA175C" w:rsidP="00EA175C">
      <w:pPr>
        <w:spacing w:after="0" w:line="240" w:lineRule="auto"/>
        <w:rPr>
          <w:rFonts w:cstheme="minorHAnsi"/>
        </w:rPr>
      </w:pPr>
      <w:r w:rsidRPr="000B122C">
        <w:rPr>
          <w:rFonts w:cstheme="minorHAnsi"/>
        </w:rPr>
        <w:t>Responsibilities</w:t>
      </w:r>
    </w:p>
    <w:p w14:paraId="0CD34F12" w14:textId="77777777" w:rsidR="00EA175C" w:rsidRPr="000B122C" w:rsidRDefault="00EA175C" w:rsidP="00EA175C">
      <w:pPr>
        <w:spacing w:after="0" w:line="240" w:lineRule="auto"/>
        <w:rPr>
          <w:rFonts w:cstheme="minorHAnsi"/>
        </w:rPr>
      </w:pPr>
    </w:p>
    <w:p w14:paraId="218D1306" w14:textId="77777777" w:rsidR="00EA175C" w:rsidRDefault="00EA175C" w:rsidP="00EA175C">
      <w:pPr>
        <w:pStyle w:val="ListParagraph"/>
        <w:numPr>
          <w:ilvl w:val="2"/>
          <w:numId w:val="1"/>
        </w:numPr>
        <w:spacing w:after="0" w:line="240" w:lineRule="auto"/>
        <w:ind w:left="1260"/>
        <w:rPr>
          <w:rFonts w:cstheme="minorHAnsi"/>
        </w:rPr>
      </w:pPr>
      <w:r w:rsidRPr="00625725">
        <w:rPr>
          <w:rFonts w:cstheme="minorHAnsi"/>
        </w:rPr>
        <w:t>Each staff/contractor personnel is responsible for assisting in the records-management process. Such responsibilities generally include:</w:t>
      </w:r>
    </w:p>
    <w:p w14:paraId="3C1F8A79" w14:textId="77777777" w:rsidR="00EA175C" w:rsidRPr="00625725" w:rsidRDefault="00EA175C" w:rsidP="00EA175C">
      <w:pPr>
        <w:pStyle w:val="ListParagraph"/>
        <w:spacing w:after="0" w:line="240" w:lineRule="auto"/>
        <w:ind w:left="1260"/>
        <w:rPr>
          <w:rFonts w:cstheme="minorHAnsi"/>
        </w:rPr>
      </w:pPr>
    </w:p>
    <w:p w14:paraId="21100DC3"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Supporting preparation and maintenance of local records retention schedules;</w:t>
      </w:r>
    </w:p>
    <w:p w14:paraId="7FECC874"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Identifying, packaging, documenting and transferring applicable records to the records center;</w:t>
      </w:r>
    </w:p>
    <w:p w14:paraId="39D30972"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Retaining only those records assigned to their function/custodial responsibility in accordance with the guidelines of our record retention policy;</w:t>
      </w:r>
    </w:p>
    <w:p w14:paraId="701E2544"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Retrieving records from the records center within the time period established by the records management function; and</w:t>
      </w:r>
    </w:p>
    <w:p w14:paraId="4F888D26" w14:textId="77777777"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Reviewing and authorizing destruction of records at the retention expiration date.</w:t>
      </w:r>
    </w:p>
    <w:p w14:paraId="449BD6ED" w14:textId="77777777" w:rsidR="00C31EFB" w:rsidRDefault="00C31EFB" w:rsidP="00EA175C"/>
    <w:p w14:paraId="2991200F" w14:textId="77777777" w:rsidR="00A85E18" w:rsidRDefault="00A85E18" w:rsidP="00EA175C"/>
    <w:p w14:paraId="3F87B0BF" w14:textId="77777777" w:rsidR="00A85E18" w:rsidRDefault="00A85E18" w:rsidP="00EA175C"/>
    <w:tbl>
      <w:tblPr>
        <w:tblpPr w:leftFromText="180" w:rightFromText="180" w:vertAnchor="text" w:tblpX="-995" w:tblpY="1"/>
        <w:tblOverlap w:val="never"/>
        <w:tblW w:w="11245" w:type="dxa"/>
        <w:tblLook w:val="04A0" w:firstRow="1" w:lastRow="0" w:firstColumn="1" w:lastColumn="0" w:noHBand="0" w:noVBand="1"/>
      </w:tblPr>
      <w:tblGrid>
        <w:gridCol w:w="5935"/>
        <w:gridCol w:w="5310"/>
      </w:tblGrid>
      <w:tr w:rsidR="00A85E18" w:rsidRPr="00625725" w14:paraId="5497F2EE" w14:textId="77777777" w:rsidTr="00B258C7">
        <w:tc>
          <w:tcPr>
            <w:tcW w:w="11245" w:type="dxa"/>
            <w:gridSpan w:val="2"/>
          </w:tcPr>
          <w:p w14:paraId="53946C4C" w14:textId="77777777" w:rsidR="00A85E18" w:rsidRPr="00625725" w:rsidRDefault="00A85E18" w:rsidP="003C137A">
            <w:pPr>
              <w:rPr>
                <w:rFonts w:cstheme="minorHAnsi"/>
                <w:b/>
                <w:u w:val="single"/>
              </w:rPr>
            </w:pPr>
            <w:r w:rsidRPr="00625725">
              <w:rPr>
                <w:rFonts w:cstheme="minorHAnsi"/>
                <w:b/>
                <w:u w:val="single"/>
              </w:rPr>
              <w:t>RECORDS RETENTION</w:t>
            </w:r>
          </w:p>
          <w:p w14:paraId="000B8272" w14:textId="77777777" w:rsidR="00A85E18" w:rsidRPr="00625725" w:rsidRDefault="00A85E18" w:rsidP="003C137A">
            <w:pPr>
              <w:rPr>
                <w:rFonts w:cstheme="minorHAnsi"/>
                <w:b/>
                <w:u w:val="single"/>
              </w:rPr>
            </w:pPr>
          </w:p>
        </w:tc>
      </w:tr>
      <w:tr w:rsidR="00A85E18" w:rsidRPr="00625725" w14:paraId="46596BEA" w14:textId="77777777" w:rsidTr="00B258C7">
        <w:tc>
          <w:tcPr>
            <w:tcW w:w="5935" w:type="dxa"/>
          </w:tcPr>
          <w:p w14:paraId="644F720C"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ADMINISTRATIVE</w:t>
            </w:r>
          </w:p>
          <w:p w14:paraId="56D718D0" w14:textId="77777777" w:rsidR="00A85E18" w:rsidRPr="00625725" w:rsidRDefault="00A85E18" w:rsidP="003C137A">
            <w:pPr>
              <w:ind w:left="697"/>
              <w:rPr>
                <w:rFonts w:cstheme="minorHAnsi"/>
              </w:rPr>
            </w:pPr>
          </w:p>
          <w:p w14:paraId="14DFD754" w14:textId="77777777" w:rsidR="00A85E18" w:rsidRPr="00625725" w:rsidRDefault="00A85E18" w:rsidP="003C137A">
            <w:pPr>
              <w:numPr>
                <w:ilvl w:val="0"/>
                <w:numId w:val="4"/>
              </w:numPr>
              <w:spacing w:after="0" w:line="240" w:lineRule="auto"/>
              <w:ind w:left="697"/>
              <w:contextualSpacing/>
              <w:rPr>
                <w:rFonts w:cstheme="minorHAnsi"/>
              </w:rPr>
            </w:pPr>
            <w:r w:rsidRPr="00625725">
              <w:rPr>
                <w:rFonts w:cstheme="minorHAnsi"/>
              </w:rPr>
              <w:t>Manuals</w:t>
            </w:r>
          </w:p>
        </w:tc>
        <w:tc>
          <w:tcPr>
            <w:tcW w:w="5310" w:type="dxa"/>
          </w:tcPr>
          <w:p w14:paraId="6A547D57" w14:textId="77777777" w:rsidR="00A85E18" w:rsidRPr="00625725" w:rsidRDefault="00A85E18" w:rsidP="003C137A">
            <w:pPr>
              <w:rPr>
                <w:rFonts w:cstheme="minorHAnsi"/>
                <w:b/>
                <w:u w:val="single"/>
              </w:rPr>
            </w:pPr>
          </w:p>
        </w:tc>
      </w:tr>
      <w:tr w:rsidR="00A85E18" w:rsidRPr="00625725" w14:paraId="78CEA351" w14:textId="77777777" w:rsidTr="00B258C7">
        <w:tc>
          <w:tcPr>
            <w:tcW w:w="5935" w:type="dxa"/>
          </w:tcPr>
          <w:p w14:paraId="6F8DCCC4" w14:textId="77777777" w:rsidR="00A85E18" w:rsidRPr="00625725" w:rsidRDefault="00A85E18" w:rsidP="003C137A">
            <w:pPr>
              <w:numPr>
                <w:ilvl w:val="0"/>
                <w:numId w:val="3"/>
              </w:numPr>
              <w:spacing w:after="0" w:line="240" w:lineRule="auto"/>
              <w:ind w:left="1152" w:hanging="270"/>
              <w:contextualSpacing/>
              <w:rPr>
                <w:rFonts w:cstheme="minorHAnsi"/>
              </w:rPr>
            </w:pPr>
            <w:r w:rsidRPr="00625725">
              <w:rPr>
                <w:rFonts w:cstheme="minorHAnsi"/>
              </w:rPr>
              <w:t>Policy Manuals and other directives that express or interpret USB policy</w:t>
            </w:r>
          </w:p>
          <w:p w14:paraId="2DF57676" w14:textId="77777777" w:rsidR="00A85E18" w:rsidRPr="00625725" w:rsidRDefault="00A85E18" w:rsidP="003C137A">
            <w:pPr>
              <w:spacing w:after="0" w:line="240" w:lineRule="auto"/>
              <w:ind w:left="1152"/>
              <w:contextualSpacing/>
              <w:rPr>
                <w:rFonts w:cstheme="minorHAnsi"/>
              </w:rPr>
            </w:pPr>
          </w:p>
          <w:p w14:paraId="3CCE5F10"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Originating office file copy</w:t>
            </w:r>
          </w:p>
          <w:p w14:paraId="5421CC9E" w14:textId="77777777" w:rsidR="00A85E18" w:rsidRPr="00625725" w:rsidRDefault="00A85E18" w:rsidP="003C137A">
            <w:pPr>
              <w:spacing w:after="0" w:line="240" w:lineRule="auto"/>
              <w:ind w:left="1350"/>
              <w:contextualSpacing/>
              <w:rPr>
                <w:rFonts w:cstheme="minorHAnsi"/>
              </w:rPr>
            </w:pPr>
          </w:p>
          <w:p w14:paraId="2FB3A124"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Other copies</w:t>
            </w:r>
          </w:p>
          <w:p w14:paraId="1939B075" w14:textId="77777777" w:rsidR="00A85E18" w:rsidRPr="00625725" w:rsidRDefault="00A85E18" w:rsidP="003C137A">
            <w:pPr>
              <w:spacing w:after="0" w:line="240" w:lineRule="auto"/>
              <w:contextualSpacing/>
              <w:rPr>
                <w:rFonts w:cstheme="minorHAnsi"/>
              </w:rPr>
            </w:pPr>
          </w:p>
          <w:p w14:paraId="55332BD4"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Drafts and work papers</w:t>
            </w:r>
          </w:p>
        </w:tc>
        <w:tc>
          <w:tcPr>
            <w:tcW w:w="5310" w:type="dxa"/>
          </w:tcPr>
          <w:p w14:paraId="27254E1E" w14:textId="77777777" w:rsidR="00A85E18" w:rsidRPr="00625725" w:rsidRDefault="00A85E18" w:rsidP="003C137A">
            <w:pPr>
              <w:rPr>
                <w:rFonts w:cstheme="minorHAnsi"/>
              </w:rPr>
            </w:pPr>
          </w:p>
          <w:p w14:paraId="5D32902A" w14:textId="77777777" w:rsidR="00A85E18" w:rsidRPr="00625725" w:rsidRDefault="00A85E18" w:rsidP="003C137A">
            <w:pPr>
              <w:rPr>
                <w:rFonts w:cstheme="minorHAnsi"/>
              </w:rPr>
            </w:pPr>
          </w:p>
          <w:p w14:paraId="77D18F18" w14:textId="77777777" w:rsidR="00A85E18" w:rsidRPr="00625725" w:rsidRDefault="00A85E18" w:rsidP="003C137A">
            <w:pPr>
              <w:rPr>
                <w:rFonts w:cstheme="minorHAnsi"/>
              </w:rPr>
            </w:pPr>
            <w:r w:rsidRPr="00625725">
              <w:rPr>
                <w:rFonts w:cstheme="minorHAnsi"/>
              </w:rPr>
              <w:t>Until 10 years after superseded</w:t>
            </w:r>
          </w:p>
          <w:p w14:paraId="3D6B84E1" w14:textId="77777777" w:rsidR="00A85E18" w:rsidRPr="00625725" w:rsidRDefault="00A85E18" w:rsidP="003C137A">
            <w:pPr>
              <w:spacing w:before="240"/>
              <w:rPr>
                <w:rFonts w:cstheme="minorHAnsi"/>
              </w:rPr>
            </w:pPr>
            <w:r w:rsidRPr="00625725">
              <w:rPr>
                <w:rFonts w:cstheme="minorHAnsi"/>
              </w:rPr>
              <w:t>Until superseded</w:t>
            </w:r>
          </w:p>
          <w:p w14:paraId="60D57AA3" w14:textId="77777777" w:rsidR="00A85E18" w:rsidRPr="00625725" w:rsidRDefault="00A85E18" w:rsidP="003C137A">
            <w:pPr>
              <w:rPr>
                <w:rFonts w:cstheme="minorHAnsi"/>
              </w:rPr>
            </w:pPr>
            <w:r w:rsidRPr="00625725">
              <w:rPr>
                <w:rFonts w:cstheme="minorHAnsi"/>
              </w:rPr>
              <w:t>Until completion of manual or until no longer useful</w:t>
            </w:r>
          </w:p>
        </w:tc>
      </w:tr>
      <w:tr w:rsidR="00A85E18" w:rsidRPr="00625725" w14:paraId="4DA97A91" w14:textId="77777777" w:rsidTr="00B258C7">
        <w:tc>
          <w:tcPr>
            <w:tcW w:w="5935" w:type="dxa"/>
          </w:tcPr>
          <w:p w14:paraId="2A5C4E0B" w14:textId="77777777" w:rsidR="00A85E18" w:rsidRPr="00625725" w:rsidRDefault="00A85E18" w:rsidP="003C137A">
            <w:pPr>
              <w:numPr>
                <w:ilvl w:val="0"/>
                <w:numId w:val="3"/>
              </w:numPr>
              <w:spacing w:after="0" w:line="240" w:lineRule="auto"/>
              <w:ind w:left="1152" w:hanging="270"/>
              <w:contextualSpacing/>
              <w:rPr>
                <w:rFonts w:cstheme="minorHAnsi"/>
              </w:rPr>
            </w:pPr>
            <w:r w:rsidRPr="00625725">
              <w:rPr>
                <w:rFonts w:cstheme="minorHAnsi"/>
              </w:rPr>
              <w:t>Procedural Manuals and other directives that are procedural only and do not express new policy or interpretation (includes Records Management Guide)</w:t>
            </w:r>
          </w:p>
          <w:p w14:paraId="322AB9F7"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lastRenderedPageBreak/>
              <w:t>Originating office file copy</w:t>
            </w:r>
          </w:p>
          <w:p w14:paraId="2C2CF486" w14:textId="77777777" w:rsidR="00A85E18" w:rsidRPr="00625725" w:rsidRDefault="00A85E18" w:rsidP="003C137A">
            <w:pPr>
              <w:spacing w:after="0" w:line="240" w:lineRule="auto"/>
              <w:ind w:left="1350"/>
              <w:contextualSpacing/>
              <w:rPr>
                <w:rFonts w:cstheme="minorHAnsi"/>
              </w:rPr>
            </w:pPr>
          </w:p>
          <w:p w14:paraId="53AD9092"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Other copies</w:t>
            </w:r>
          </w:p>
        </w:tc>
        <w:tc>
          <w:tcPr>
            <w:tcW w:w="5310" w:type="dxa"/>
          </w:tcPr>
          <w:p w14:paraId="44900D5A" w14:textId="77777777" w:rsidR="00A85E18" w:rsidRPr="00625725" w:rsidRDefault="00A85E18" w:rsidP="003C137A">
            <w:pPr>
              <w:rPr>
                <w:rFonts w:cstheme="minorHAnsi"/>
              </w:rPr>
            </w:pPr>
          </w:p>
          <w:p w14:paraId="655D0724" w14:textId="77777777" w:rsidR="00A85E18" w:rsidRPr="00625725" w:rsidRDefault="00A85E18" w:rsidP="003C137A">
            <w:pPr>
              <w:rPr>
                <w:rFonts w:cstheme="minorHAnsi"/>
              </w:rPr>
            </w:pPr>
          </w:p>
          <w:p w14:paraId="3CE7DAED" w14:textId="77777777" w:rsidR="00A85E18" w:rsidRPr="00625725" w:rsidRDefault="00A85E18" w:rsidP="003C137A">
            <w:pPr>
              <w:spacing w:before="360"/>
              <w:rPr>
                <w:rFonts w:cstheme="minorHAnsi"/>
              </w:rPr>
            </w:pPr>
            <w:r w:rsidRPr="00625725">
              <w:rPr>
                <w:rFonts w:cstheme="minorHAnsi"/>
              </w:rPr>
              <w:lastRenderedPageBreak/>
              <w:t>Until 5 years after superseded</w:t>
            </w:r>
          </w:p>
          <w:p w14:paraId="25C690B0" w14:textId="77777777" w:rsidR="00A85E18" w:rsidRPr="00625725" w:rsidRDefault="00A85E18" w:rsidP="003C137A">
            <w:pPr>
              <w:spacing w:before="240"/>
              <w:rPr>
                <w:rFonts w:cstheme="minorHAnsi"/>
              </w:rPr>
            </w:pPr>
            <w:r w:rsidRPr="00625725">
              <w:rPr>
                <w:rFonts w:cstheme="minorHAnsi"/>
              </w:rPr>
              <w:t>Until superseded</w:t>
            </w:r>
          </w:p>
        </w:tc>
      </w:tr>
      <w:tr w:rsidR="00A85E18" w:rsidRPr="00625725" w14:paraId="13A1CB7A" w14:textId="77777777" w:rsidTr="00B258C7">
        <w:tc>
          <w:tcPr>
            <w:tcW w:w="5935" w:type="dxa"/>
          </w:tcPr>
          <w:p w14:paraId="79CFE337" w14:textId="77777777" w:rsidR="00A85E18" w:rsidRPr="00625725" w:rsidRDefault="00A85E18" w:rsidP="003C137A">
            <w:pPr>
              <w:rPr>
                <w:rFonts w:cstheme="minorHAnsi"/>
              </w:rPr>
            </w:pPr>
          </w:p>
        </w:tc>
        <w:tc>
          <w:tcPr>
            <w:tcW w:w="5310" w:type="dxa"/>
          </w:tcPr>
          <w:p w14:paraId="374CAD51" w14:textId="77777777" w:rsidR="00A85E18" w:rsidRPr="00625725" w:rsidRDefault="00A85E18" w:rsidP="003C137A">
            <w:pPr>
              <w:rPr>
                <w:rFonts w:cstheme="minorHAnsi"/>
              </w:rPr>
            </w:pPr>
          </w:p>
        </w:tc>
      </w:tr>
      <w:tr w:rsidR="00A85E18" w:rsidRPr="00625725" w14:paraId="16DA6DBC" w14:textId="77777777" w:rsidTr="00B258C7">
        <w:tc>
          <w:tcPr>
            <w:tcW w:w="5935" w:type="dxa"/>
          </w:tcPr>
          <w:p w14:paraId="4107D300" w14:textId="77777777" w:rsidR="00A85E18" w:rsidRPr="00625725" w:rsidRDefault="00A85E18" w:rsidP="003C137A">
            <w:pPr>
              <w:numPr>
                <w:ilvl w:val="0"/>
                <w:numId w:val="4"/>
              </w:numPr>
              <w:spacing w:after="0" w:line="240" w:lineRule="auto"/>
              <w:contextualSpacing/>
              <w:rPr>
                <w:rFonts w:cstheme="minorHAnsi"/>
              </w:rPr>
            </w:pPr>
            <w:r w:rsidRPr="00625725">
              <w:rPr>
                <w:rFonts w:cstheme="minorHAnsi"/>
              </w:rPr>
              <w:t>Reports</w:t>
            </w:r>
          </w:p>
        </w:tc>
        <w:tc>
          <w:tcPr>
            <w:tcW w:w="5310" w:type="dxa"/>
          </w:tcPr>
          <w:p w14:paraId="64366C02" w14:textId="77777777" w:rsidR="00A85E18" w:rsidRPr="00625725" w:rsidRDefault="00A85E18" w:rsidP="003C137A">
            <w:pPr>
              <w:rPr>
                <w:rFonts w:cstheme="minorHAnsi"/>
              </w:rPr>
            </w:pPr>
          </w:p>
        </w:tc>
      </w:tr>
      <w:tr w:rsidR="00A85E18" w:rsidRPr="00625725" w14:paraId="5BF52C65" w14:textId="77777777" w:rsidTr="00B258C7">
        <w:trPr>
          <w:trHeight w:val="1188"/>
        </w:trPr>
        <w:tc>
          <w:tcPr>
            <w:tcW w:w="5935" w:type="dxa"/>
          </w:tcPr>
          <w:p w14:paraId="54B07314" w14:textId="77777777" w:rsidR="00A85E18" w:rsidRPr="00625725" w:rsidRDefault="00A85E18" w:rsidP="003C137A">
            <w:pPr>
              <w:numPr>
                <w:ilvl w:val="0"/>
                <w:numId w:val="11"/>
              </w:numPr>
              <w:spacing w:after="0" w:line="240" w:lineRule="auto"/>
              <w:ind w:left="1147" w:hanging="270"/>
              <w:contextualSpacing/>
              <w:rPr>
                <w:rFonts w:cstheme="minorHAnsi"/>
              </w:rPr>
            </w:pPr>
            <w:r w:rsidRPr="00625725">
              <w:rPr>
                <w:rFonts w:cstheme="minorHAnsi"/>
              </w:rPr>
              <w:t>Administrative – Internal</w:t>
            </w:r>
          </w:p>
          <w:p w14:paraId="103B9F6F" w14:textId="77777777" w:rsidR="00A85E18" w:rsidRPr="00625725" w:rsidRDefault="00A85E18" w:rsidP="003C137A">
            <w:pPr>
              <w:spacing w:after="0" w:line="240" w:lineRule="auto"/>
              <w:ind w:left="1710"/>
              <w:contextualSpacing/>
              <w:rPr>
                <w:rFonts w:cstheme="minorHAnsi"/>
              </w:rPr>
            </w:pPr>
          </w:p>
          <w:p w14:paraId="5A601EA5"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Originating office file copy</w:t>
            </w:r>
          </w:p>
          <w:p w14:paraId="3484780F" w14:textId="77777777" w:rsidR="00A85E18" w:rsidRPr="00625725" w:rsidRDefault="00A85E18" w:rsidP="003C137A">
            <w:pPr>
              <w:spacing w:after="0" w:line="240" w:lineRule="auto"/>
              <w:ind w:left="1350"/>
              <w:contextualSpacing/>
              <w:rPr>
                <w:rFonts w:cstheme="minorHAnsi"/>
              </w:rPr>
            </w:pPr>
          </w:p>
          <w:p w14:paraId="58FEA24D"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Other copies</w:t>
            </w:r>
          </w:p>
          <w:p w14:paraId="3BA54F6C" w14:textId="77777777" w:rsidR="00A85E18" w:rsidRPr="00625725" w:rsidRDefault="00A85E18" w:rsidP="003C137A">
            <w:pPr>
              <w:spacing w:after="0" w:line="240" w:lineRule="auto"/>
              <w:contextualSpacing/>
              <w:rPr>
                <w:rFonts w:cstheme="minorHAnsi"/>
              </w:rPr>
            </w:pPr>
          </w:p>
          <w:p w14:paraId="4FE4A7D8"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Drafts and work papers</w:t>
            </w:r>
          </w:p>
          <w:p w14:paraId="1207D97F" w14:textId="77777777" w:rsidR="00A85E18" w:rsidRPr="00625725" w:rsidRDefault="00A85E18" w:rsidP="003C137A">
            <w:pPr>
              <w:spacing w:after="0" w:line="240" w:lineRule="auto"/>
              <w:contextualSpacing/>
              <w:rPr>
                <w:rFonts w:cstheme="minorHAnsi"/>
              </w:rPr>
            </w:pPr>
          </w:p>
        </w:tc>
        <w:tc>
          <w:tcPr>
            <w:tcW w:w="5310" w:type="dxa"/>
          </w:tcPr>
          <w:p w14:paraId="522F9050" w14:textId="77777777" w:rsidR="00A85E18" w:rsidRPr="00625725" w:rsidRDefault="00A85E18" w:rsidP="003C137A">
            <w:pPr>
              <w:jc w:val="both"/>
              <w:rPr>
                <w:rFonts w:cstheme="minorHAnsi"/>
              </w:rPr>
            </w:pPr>
          </w:p>
          <w:p w14:paraId="05C0293A" w14:textId="77777777" w:rsidR="00A85E18" w:rsidRPr="00625725" w:rsidRDefault="00A85E18" w:rsidP="003C137A">
            <w:pPr>
              <w:spacing w:before="240"/>
              <w:jc w:val="both"/>
              <w:rPr>
                <w:rFonts w:cstheme="minorHAnsi"/>
              </w:rPr>
            </w:pPr>
            <w:r w:rsidRPr="00625725">
              <w:rPr>
                <w:rFonts w:cstheme="minorHAnsi"/>
              </w:rPr>
              <w:t>Year originated + 7</w:t>
            </w:r>
          </w:p>
          <w:p w14:paraId="37FA5995" w14:textId="77777777" w:rsidR="00A85E18" w:rsidRPr="00625725" w:rsidRDefault="00A85E18" w:rsidP="003C137A">
            <w:pPr>
              <w:spacing w:before="240"/>
              <w:jc w:val="both"/>
              <w:rPr>
                <w:rFonts w:cstheme="minorHAnsi"/>
              </w:rPr>
            </w:pPr>
            <w:r w:rsidRPr="00625725">
              <w:rPr>
                <w:rFonts w:cstheme="minorHAnsi"/>
              </w:rPr>
              <w:t>Until superseded</w:t>
            </w:r>
          </w:p>
          <w:p w14:paraId="1A4B75DC" w14:textId="77777777" w:rsidR="00A85E18" w:rsidRPr="00625725" w:rsidRDefault="00A85E18" w:rsidP="003C137A">
            <w:pPr>
              <w:spacing w:before="240"/>
              <w:jc w:val="both"/>
              <w:rPr>
                <w:rFonts w:cstheme="minorHAnsi"/>
              </w:rPr>
            </w:pPr>
            <w:r w:rsidRPr="00625725">
              <w:rPr>
                <w:rFonts w:cstheme="minorHAnsi"/>
              </w:rPr>
              <w:t>Until completion of report or until no longer useful</w:t>
            </w:r>
          </w:p>
        </w:tc>
      </w:tr>
      <w:tr w:rsidR="00A85E18" w:rsidRPr="00625725" w14:paraId="1213927C" w14:textId="77777777" w:rsidTr="00B258C7">
        <w:tc>
          <w:tcPr>
            <w:tcW w:w="5935" w:type="dxa"/>
          </w:tcPr>
          <w:p w14:paraId="67B516B9" w14:textId="77777777" w:rsidR="00A85E18" w:rsidRPr="00625725" w:rsidRDefault="00A85E18" w:rsidP="003C137A">
            <w:pPr>
              <w:numPr>
                <w:ilvl w:val="0"/>
                <w:numId w:val="11"/>
              </w:numPr>
              <w:spacing w:after="0" w:line="240" w:lineRule="auto"/>
              <w:ind w:left="1152" w:hanging="270"/>
              <w:contextualSpacing/>
              <w:rPr>
                <w:rFonts w:cstheme="minorHAnsi"/>
              </w:rPr>
            </w:pPr>
            <w:r w:rsidRPr="00625725">
              <w:rPr>
                <w:rFonts w:cstheme="minorHAnsi"/>
              </w:rPr>
              <w:t>Annual (year-end or last quarter)</w:t>
            </w:r>
          </w:p>
          <w:p w14:paraId="2935B6F6" w14:textId="77777777" w:rsidR="00A85E18" w:rsidRPr="00625725" w:rsidRDefault="00A85E18" w:rsidP="003C137A">
            <w:pPr>
              <w:spacing w:after="0" w:line="240" w:lineRule="auto"/>
              <w:ind w:left="1710"/>
              <w:contextualSpacing/>
              <w:rPr>
                <w:rFonts w:cstheme="minorHAnsi"/>
              </w:rPr>
            </w:pPr>
          </w:p>
          <w:p w14:paraId="0CB8C999"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Originating office file copy and work papers</w:t>
            </w:r>
          </w:p>
          <w:p w14:paraId="281A97F9" w14:textId="77777777" w:rsidR="00A85E18" w:rsidRPr="00625725" w:rsidRDefault="00A85E18" w:rsidP="003C137A">
            <w:pPr>
              <w:spacing w:after="0" w:line="240" w:lineRule="auto"/>
              <w:ind w:left="1350"/>
              <w:contextualSpacing/>
              <w:rPr>
                <w:rFonts w:cstheme="minorHAnsi"/>
              </w:rPr>
            </w:pPr>
          </w:p>
          <w:p w14:paraId="1F44F770"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Other copies</w:t>
            </w:r>
          </w:p>
        </w:tc>
        <w:tc>
          <w:tcPr>
            <w:tcW w:w="5310" w:type="dxa"/>
          </w:tcPr>
          <w:p w14:paraId="33D53E35" w14:textId="77777777" w:rsidR="00A85E18" w:rsidRPr="00625725" w:rsidRDefault="00A85E18" w:rsidP="003C137A">
            <w:pPr>
              <w:rPr>
                <w:rFonts w:cstheme="minorHAnsi"/>
              </w:rPr>
            </w:pPr>
          </w:p>
          <w:p w14:paraId="16C04BC7" w14:textId="77777777" w:rsidR="00A85E18" w:rsidRPr="00625725" w:rsidRDefault="00A85E18" w:rsidP="003C137A">
            <w:pPr>
              <w:spacing w:before="240"/>
              <w:rPr>
                <w:rFonts w:cstheme="minorHAnsi"/>
              </w:rPr>
            </w:pPr>
            <w:r w:rsidRPr="00625725">
              <w:rPr>
                <w:rFonts w:cstheme="minorHAnsi"/>
              </w:rPr>
              <w:t>Year originated + 7</w:t>
            </w:r>
          </w:p>
          <w:p w14:paraId="6A27C092" w14:textId="77777777" w:rsidR="00A85E18" w:rsidRPr="00625725" w:rsidRDefault="00A85E18" w:rsidP="003C137A">
            <w:pPr>
              <w:spacing w:before="240"/>
              <w:rPr>
                <w:rFonts w:cstheme="minorHAnsi"/>
              </w:rPr>
            </w:pPr>
            <w:r w:rsidRPr="00625725">
              <w:rPr>
                <w:rFonts w:cstheme="minorHAnsi"/>
              </w:rPr>
              <w:t>2 months</w:t>
            </w:r>
          </w:p>
        </w:tc>
      </w:tr>
      <w:tr w:rsidR="00A85E18" w:rsidRPr="00625725" w14:paraId="14C8755B" w14:textId="77777777" w:rsidTr="00B258C7">
        <w:tc>
          <w:tcPr>
            <w:tcW w:w="5935" w:type="dxa"/>
          </w:tcPr>
          <w:p w14:paraId="13E752AD" w14:textId="77777777" w:rsidR="00A85E18" w:rsidRPr="00625725" w:rsidRDefault="00A85E18" w:rsidP="003C137A">
            <w:pPr>
              <w:numPr>
                <w:ilvl w:val="0"/>
                <w:numId w:val="11"/>
              </w:numPr>
              <w:spacing w:after="0" w:line="240" w:lineRule="auto"/>
              <w:ind w:left="1152" w:hanging="270"/>
              <w:contextualSpacing/>
              <w:rPr>
                <w:rFonts w:cstheme="minorHAnsi"/>
              </w:rPr>
            </w:pPr>
            <w:r w:rsidRPr="00625725">
              <w:rPr>
                <w:rFonts w:cstheme="minorHAnsi"/>
              </w:rPr>
              <w:t>Quarterly</w:t>
            </w:r>
          </w:p>
          <w:p w14:paraId="2C5B7018" w14:textId="77777777" w:rsidR="00A85E18" w:rsidRPr="00625725" w:rsidRDefault="00A85E18" w:rsidP="003C137A">
            <w:pPr>
              <w:spacing w:after="0" w:line="240" w:lineRule="auto"/>
              <w:ind w:left="1710"/>
              <w:contextualSpacing/>
              <w:rPr>
                <w:rFonts w:cstheme="minorHAnsi"/>
              </w:rPr>
            </w:pPr>
          </w:p>
          <w:p w14:paraId="4AE819DE"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Originating office file copy and work papers</w:t>
            </w:r>
          </w:p>
          <w:p w14:paraId="4535289F" w14:textId="77777777" w:rsidR="00A85E18" w:rsidRPr="00625725" w:rsidRDefault="00A85E18" w:rsidP="003C137A">
            <w:pPr>
              <w:spacing w:after="0" w:line="240" w:lineRule="auto"/>
              <w:ind w:left="1350"/>
              <w:contextualSpacing/>
              <w:rPr>
                <w:rFonts w:cstheme="minorHAnsi"/>
              </w:rPr>
            </w:pPr>
          </w:p>
          <w:p w14:paraId="236446D6"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Other copies</w:t>
            </w:r>
          </w:p>
          <w:p w14:paraId="58FE48DF" w14:textId="77777777" w:rsidR="00A85E18" w:rsidRPr="00625725" w:rsidRDefault="00A85E18" w:rsidP="003C137A">
            <w:pPr>
              <w:rPr>
                <w:rFonts w:cstheme="minorHAnsi"/>
              </w:rPr>
            </w:pPr>
          </w:p>
          <w:p w14:paraId="2E3E77A4" w14:textId="77777777" w:rsidR="00A85E18" w:rsidRPr="00625725" w:rsidRDefault="00A85E18" w:rsidP="003C137A">
            <w:pPr>
              <w:rPr>
                <w:rFonts w:cstheme="minorHAnsi"/>
              </w:rPr>
            </w:pPr>
          </w:p>
          <w:p w14:paraId="2D80A63F" w14:textId="77777777" w:rsidR="00A85E18" w:rsidRPr="00625725" w:rsidRDefault="00A85E18" w:rsidP="003C137A">
            <w:pPr>
              <w:rPr>
                <w:rFonts w:cstheme="minorHAnsi"/>
              </w:rPr>
            </w:pPr>
          </w:p>
        </w:tc>
        <w:tc>
          <w:tcPr>
            <w:tcW w:w="5310" w:type="dxa"/>
          </w:tcPr>
          <w:p w14:paraId="3B76864B" w14:textId="77777777" w:rsidR="00A85E18" w:rsidRPr="00625725" w:rsidRDefault="00A85E18" w:rsidP="003C137A">
            <w:pPr>
              <w:rPr>
                <w:rFonts w:cstheme="minorHAnsi"/>
              </w:rPr>
            </w:pPr>
          </w:p>
          <w:p w14:paraId="4D0AC90E" w14:textId="77777777" w:rsidR="00A85E18" w:rsidRPr="00625725" w:rsidRDefault="00A85E18" w:rsidP="003C137A">
            <w:pPr>
              <w:spacing w:before="240"/>
              <w:rPr>
                <w:rFonts w:cstheme="minorHAnsi"/>
              </w:rPr>
            </w:pPr>
            <w:r w:rsidRPr="00625725">
              <w:rPr>
                <w:rFonts w:cstheme="minorHAnsi"/>
              </w:rPr>
              <w:t>Year originated + 7</w:t>
            </w:r>
          </w:p>
          <w:p w14:paraId="31D007D0" w14:textId="77777777" w:rsidR="00A85E18" w:rsidRPr="00625725" w:rsidRDefault="00A85E18" w:rsidP="003C137A">
            <w:pPr>
              <w:spacing w:before="360"/>
              <w:rPr>
                <w:rFonts w:cstheme="minorHAnsi"/>
              </w:rPr>
            </w:pPr>
            <w:r w:rsidRPr="00625725">
              <w:rPr>
                <w:rFonts w:cstheme="minorHAnsi"/>
              </w:rPr>
              <w:t>2 months</w:t>
            </w:r>
          </w:p>
        </w:tc>
      </w:tr>
      <w:tr w:rsidR="00A85E18" w:rsidRPr="00625725" w14:paraId="4344A5B0" w14:textId="77777777" w:rsidTr="00B258C7">
        <w:tc>
          <w:tcPr>
            <w:tcW w:w="5935" w:type="dxa"/>
          </w:tcPr>
          <w:p w14:paraId="694ADFC6" w14:textId="77777777" w:rsidR="00A85E18" w:rsidRPr="00625725" w:rsidRDefault="00A85E18" w:rsidP="003C137A">
            <w:pPr>
              <w:numPr>
                <w:ilvl w:val="0"/>
                <w:numId w:val="4"/>
              </w:numPr>
              <w:spacing w:after="0" w:line="240" w:lineRule="auto"/>
              <w:contextualSpacing/>
              <w:rPr>
                <w:rFonts w:cstheme="minorHAnsi"/>
              </w:rPr>
            </w:pPr>
            <w:r w:rsidRPr="00625725">
              <w:rPr>
                <w:rFonts w:cstheme="minorHAnsi"/>
              </w:rPr>
              <w:t>Correspondence</w:t>
            </w:r>
          </w:p>
          <w:p w14:paraId="7877A636" w14:textId="77777777" w:rsidR="00A85E18" w:rsidRPr="00625725" w:rsidRDefault="00A85E18" w:rsidP="003C137A">
            <w:pPr>
              <w:spacing w:after="0" w:line="240" w:lineRule="auto"/>
              <w:ind w:left="612"/>
              <w:contextualSpacing/>
              <w:rPr>
                <w:rFonts w:cstheme="minorHAnsi"/>
              </w:rPr>
            </w:pPr>
          </w:p>
          <w:p w14:paraId="21306C6A" w14:textId="77777777" w:rsidR="00A85E18" w:rsidRPr="00625725" w:rsidRDefault="00A85E18" w:rsidP="003C137A">
            <w:pPr>
              <w:numPr>
                <w:ilvl w:val="0"/>
                <w:numId w:val="12"/>
              </w:numPr>
              <w:spacing w:after="0" w:line="240" w:lineRule="auto"/>
              <w:ind w:left="1237" w:hanging="355"/>
              <w:contextualSpacing/>
              <w:rPr>
                <w:rFonts w:cstheme="minorHAnsi"/>
              </w:rPr>
            </w:pPr>
            <w:r w:rsidRPr="00625725">
              <w:rPr>
                <w:rFonts w:cstheme="minorHAnsi"/>
              </w:rPr>
              <w:t>Letters</w:t>
            </w:r>
          </w:p>
          <w:p w14:paraId="59BBEFA7" w14:textId="77777777" w:rsidR="00A85E18" w:rsidRPr="00625725" w:rsidRDefault="00A85E18" w:rsidP="003C137A">
            <w:pPr>
              <w:spacing w:after="0" w:line="240" w:lineRule="auto"/>
              <w:ind w:left="1710"/>
              <w:contextualSpacing/>
              <w:rPr>
                <w:rFonts w:cstheme="minorHAnsi"/>
              </w:rPr>
            </w:pPr>
          </w:p>
          <w:p w14:paraId="19E5CF02"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Supporting a principal document or project</w:t>
            </w:r>
          </w:p>
          <w:p w14:paraId="20434470" w14:textId="77777777" w:rsidR="00A85E18" w:rsidRPr="00625725" w:rsidRDefault="00A85E18" w:rsidP="003C137A">
            <w:pPr>
              <w:spacing w:after="0" w:line="240" w:lineRule="auto"/>
              <w:ind w:left="1710"/>
              <w:contextualSpacing/>
              <w:rPr>
                <w:rFonts w:cstheme="minorHAnsi"/>
              </w:rPr>
            </w:pPr>
          </w:p>
          <w:p w14:paraId="4FA545D1"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Routine that require no acknowledgement or follow up</w:t>
            </w:r>
          </w:p>
          <w:p w14:paraId="1274478F"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Chronological correspondence files</w:t>
            </w:r>
          </w:p>
          <w:p w14:paraId="11E9EA41" w14:textId="77777777" w:rsidR="00A85E18" w:rsidRPr="00625725" w:rsidRDefault="00A85E18" w:rsidP="003C137A">
            <w:pPr>
              <w:spacing w:after="0" w:line="240" w:lineRule="auto"/>
              <w:ind w:left="1710"/>
              <w:contextualSpacing/>
              <w:rPr>
                <w:rFonts w:cstheme="minorHAnsi"/>
              </w:rPr>
            </w:pPr>
          </w:p>
          <w:p w14:paraId="55CC8705"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 xml:space="preserve">USDA Chairperson (letters supporting a document or project) </w:t>
            </w:r>
          </w:p>
          <w:p w14:paraId="2264A8A1" w14:textId="77777777" w:rsidR="00A85E18" w:rsidRPr="00625725" w:rsidRDefault="00A85E18" w:rsidP="003C137A">
            <w:pPr>
              <w:spacing w:after="0" w:line="240" w:lineRule="auto"/>
              <w:ind w:left="1152"/>
              <w:contextualSpacing/>
              <w:rPr>
                <w:rFonts w:cstheme="minorHAnsi"/>
              </w:rPr>
            </w:pPr>
          </w:p>
          <w:p w14:paraId="0AA5EBDA" w14:textId="77777777" w:rsidR="00A85E18" w:rsidRPr="00625725" w:rsidRDefault="00A85E18" w:rsidP="003C137A">
            <w:pPr>
              <w:numPr>
                <w:ilvl w:val="0"/>
                <w:numId w:val="12"/>
              </w:numPr>
              <w:spacing w:after="0" w:line="240" w:lineRule="auto"/>
              <w:ind w:left="1152" w:hanging="270"/>
              <w:contextualSpacing/>
              <w:rPr>
                <w:rFonts w:cstheme="minorHAnsi"/>
              </w:rPr>
            </w:pPr>
            <w:r w:rsidRPr="00625725">
              <w:rPr>
                <w:rFonts w:cstheme="minorHAnsi"/>
              </w:rPr>
              <w:t>Internal memos and notes</w:t>
            </w:r>
          </w:p>
          <w:p w14:paraId="1A55C8FD" w14:textId="77777777" w:rsidR="00A85E18" w:rsidRPr="00625725" w:rsidRDefault="00A85E18" w:rsidP="003C137A">
            <w:pPr>
              <w:spacing w:after="0" w:line="240" w:lineRule="auto"/>
              <w:ind w:left="1152"/>
              <w:contextualSpacing/>
              <w:rPr>
                <w:rFonts w:cstheme="minorHAnsi"/>
              </w:rPr>
            </w:pPr>
          </w:p>
          <w:p w14:paraId="680C4DA0" w14:textId="77777777" w:rsidR="00A85E18" w:rsidRPr="00625725" w:rsidRDefault="00A85E18" w:rsidP="003C137A">
            <w:pPr>
              <w:numPr>
                <w:ilvl w:val="0"/>
                <w:numId w:val="12"/>
              </w:numPr>
              <w:spacing w:after="0" w:line="240" w:lineRule="auto"/>
              <w:ind w:left="1152" w:hanging="270"/>
              <w:contextualSpacing/>
              <w:rPr>
                <w:rFonts w:cstheme="minorHAnsi"/>
              </w:rPr>
            </w:pPr>
            <w:r w:rsidRPr="00625725">
              <w:rPr>
                <w:rFonts w:cstheme="minorHAnsi"/>
              </w:rPr>
              <w:t>Handwritten notes</w:t>
            </w:r>
          </w:p>
          <w:p w14:paraId="3B0AEA69" w14:textId="77777777" w:rsidR="00A85E18" w:rsidRPr="00625725" w:rsidRDefault="00A85E18" w:rsidP="003C137A">
            <w:pPr>
              <w:pStyle w:val="ListParagraph"/>
              <w:rPr>
                <w:rFonts w:cstheme="minorHAnsi"/>
              </w:rPr>
            </w:pPr>
          </w:p>
          <w:p w14:paraId="2CCF9E94" w14:textId="77777777" w:rsidR="00A85E18" w:rsidRPr="00625725" w:rsidRDefault="00A85E18" w:rsidP="003C137A">
            <w:pPr>
              <w:numPr>
                <w:ilvl w:val="0"/>
                <w:numId w:val="12"/>
              </w:numPr>
              <w:spacing w:after="0" w:line="240" w:lineRule="auto"/>
              <w:ind w:left="1152" w:hanging="270"/>
              <w:contextualSpacing/>
              <w:rPr>
                <w:rFonts w:cstheme="minorHAnsi"/>
              </w:rPr>
            </w:pPr>
            <w:r w:rsidRPr="00625725">
              <w:rPr>
                <w:rFonts w:cstheme="minorHAnsi"/>
              </w:rPr>
              <w:t>Electronic Email Correspondence</w:t>
            </w:r>
          </w:p>
        </w:tc>
        <w:tc>
          <w:tcPr>
            <w:tcW w:w="5310" w:type="dxa"/>
          </w:tcPr>
          <w:p w14:paraId="340364D7" w14:textId="77777777" w:rsidR="00A85E18" w:rsidRPr="00625725" w:rsidRDefault="00A85E18" w:rsidP="003C137A">
            <w:pPr>
              <w:rPr>
                <w:rFonts w:cstheme="minorHAnsi"/>
              </w:rPr>
            </w:pPr>
          </w:p>
          <w:p w14:paraId="0140541E" w14:textId="77777777" w:rsidR="00A85E18" w:rsidRPr="00625725" w:rsidRDefault="00A85E18" w:rsidP="003C137A">
            <w:pPr>
              <w:rPr>
                <w:rFonts w:cstheme="minorHAnsi"/>
              </w:rPr>
            </w:pPr>
          </w:p>
          <w:p w14:paraId="1BE7A55E" w14:textId="77777777" w:rsidR="00A85E18" w:rsidRPr="00625725" w:rsidRDefault="00A85E18" w:rsidP="003C137A">
            <w:pPr>
              <w:spacing w:before="360"/>
              <w:rPr>
                <w:rFonts w:cstheme="minorHAnsi"/>
              </w:rPr>
            </w:pPr>
            <w:r w:rsidRPr="00625725">
              <w:rPr>
                <w:rFonts w:cstheme="minorHAnsi"/>
              </w:rPr>
              <w:t>Retained for the life of the principal document or project</w:t>
            </w:r>
          </w:p>
          <w:p w14:paraId="20BFCFE8" w14:textId="77777777" w:rsidR="00A85E18" w:rsidRPr="00625725" w:rsidRDefault="00A85E18" w:rsidP="003C137A">
            <w:pPr>
              <w:spacing w:before="240"/>
              <w:rPr>
                <w:rFonts w:cstheme="minorHAnsi"/>
              </w:rPr>
            </w:pPr>
            <w:r w:rsidRPr="00625725">
              <w:rPr>
                <w:rFonts w:cstheme="minorHAnsi"/>
              </w:rPr>
              <w:t>Year originated + 1</w:t>
            </w:r>
          </w:p>
          <w:p w14:paraId="7997C491" w14:textId="77777777" w:rsidR="00A85E18" w:rsidRPr="00625725" w:rsidRDefault="00A85E18" w:rsidP="003C137A">
            <w:pPr>
              <w:spacing w:before="240"/>
              <w:rPr>
                <w:rFonts w:cstheme="minorHAnsi"/>
              </w:rPr>
            </w:pPr>
            <w:r w:rsidRPr="00625725">
              <w:rPr>
                <w:rFonts w:cstheme="minorHAnsi"/>
              </w:rPr>
              <w:t>Year originated + 1</w:t>
            </w:r>
          </w:p>
          <w:p w14:paraId="4E5CE998" w14:textId="77777777" w:rsidR="00A85E18" w:rsidRPr="00625725" w:rsidRDefault="00A85E18" w:rsidP="003C137A">
            <w:pPr>
              <w:spacing w:before="240"/>
              <w:rPr>
                <w:rFonts w:cstheme="minorHAnsi"/>
              </w:rPr>
            </w:pPr>
            <w:r w:rsidRPr="00625725">
              <w:rPr>
                <w:rFonts w:cstheme="minorHAnsi"/>
              </w:rPr>
              <w:t>Permanent</w:t>
            </w:r>
          </w:p>
          <w:p w14:paraId="5D7A58A3" w14:textId="77777777" w:rsidR="00A85E18" w:rsidRPr="00625725" w:rsidRDefault="00A85E18" w:rsidP="003C137A">
            <w:pPr>
              <w:spacing w:before="480"/>
              <w:rPr>
                <w:rFonts w:cstheme="minorHAnsi"/>
              </w:rPr>
            </w:pPr>
            <w:r w:rsidRPr="00625725">
              <w:rPr>
                <w:rFonts w:cstheme="minorHAnsi"/>
              </w:rPr>
              <w:t>Year originated + 1</w:t>
            </w:r>
          </w:p>
          <w:p w14:paraId="39A75F0D" w14:textId="77777777" w:rsidR="00A85E18" w:rsidRPr="00625725" w:rsidRDefault="00A85E18" w:rsidP="003C137A">
            <w:pPr>
              <w:spacing w:before="240"/>
              <w:rPr>
                <w:rFonts w:cstheme="minorHAnsi"/>
              </w:rPr>
            </w:pPr>
            <w:r w:rsidRPr="00625725">
              <w:rPr>
                <w:rFonts w:cstheme="minorHAnsi"/>
              </w:rPr>
              <w:t>Year originated + 1</w:t>
            </w:r>
          </w:p>
          <w:p w14:paraId="64F63689" w14:textId="77777777" w:rsidR="00A85E18" w:rsidRPr="00625725" w:rsidRDefault="00A85E18" w:rsidP="003C137A">
            <w:pPr>
              <w:rPr>
                <w:rFonts w:cstheme="minorHAnsi"/>
              </w:rPr>
            </w:pPr>
          </w:p>
          <w:p w14:paraId="5497042E" w14:textId="77777777" w:rsidR="00A85E18" w:rsidRPr="00625725" w:rsidRDefault="00A85E18" w:rsidP="003C137A">
            <w:pPr>
              <w:rPr>
                <w:rFonts w:cstheme="minorHAnsi"/>
              </w:rPr>
            </w:pPr>
            <w:r w:rsidRPr="00625725">
              <w:rPr>
                <w:rFonts w:cstheme="minorHAnsi"/>
              </w:rPr>
              <w:t>24 months</w:t>
            </w:r>
          </w:p>
          <w:p w14:paraId="40882D75" w14:textId="77777777" w:rsidR="00A85E18" w:rsidRPr="00625725" w:rsidRDefault="00A85E18" w:rsidP="003C137A">
            <w:pPr>
              <w:rPr>
                <w:rFonts w:cstheme="minorHAnsi"/>
              </w:rPr>
            </w:pPr>
          </w:p>
        </w:tc>
      </w:tr>
      <w:tr w:rsidR="00A85E18" w:rsidRPr="00625725" w14:paraId="294319B9" w14:textId="77777777" w:rsidTr="00B258C7">
        <w:tc>
          <w:tcPr>
            <w:tcW w:w="5935" w:type="dxa"/>
          </w:tcPr>
          <w:p w14:paraId="3B953604" w14:textId="77777777" w:rsidR="00A85E18" w:rsidRPr="00625725" w:rsidRDefault="00A85E18" w:rsidP="003C137A">
            <w:pPr>
              <w:rPr>
                <w:rFonts w:cstheme="minorHAnsi"/>
              </w:rPr>
            </w:pPr>
          </w:p>
        </w:tc>
        <w:tc>
          <w:tcPr>
            <w:tcW w:w="5310" w:type="dxa"/>
          </w:tcPr>
          <w:p w14:paraId="66461290" w14:textId="77777777" w:rsidR="00A85E18" w:rsidRPr="00625725" w:rsidRDefault="00A85E18" w:rsidP="003C137A">
            <w:pPr>
              <w:rPr>
                <w:rFonts w:cstheme="minorHAnsi"/>
              </w:rPr>
            </w:pPr>
          </w:p>
        </w:tc>
      </w:tr>
      <w:tr w:rsidR="00A85E18" w:rsidRPr="00625725" w14:paraId="180BE734" w14:textId="77777777" w:rsidTr="00B258C7">
        <w:tc>
          <w:tcPr>
            <w:tcW w:w="5935" w:type="dxa"/>
          </w:tcPr>
          <w:p w14:paraId="0E3E87E8"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CONTRACTS AND AGREEMENTS</w:t>
            </w:r>
          </w:p>
        </w:tc>
        <w:tc>
          <w:tcPr>
            <w:tcW w:w="5310" w:type="dxa"/>
          </w:tcPr>
          <w:p w14:paraId="0FF07D84" w14:textId="77777777" w:rsidR="00A85E18" w:rsidRPr="00625725" w:rsidRDefault="00A85E18" w:rsidP="003C137A">
            <w:pPr>
              <w:rPr>
                <w:rFonts w:cstheme="minorHAnsi"/>
              </w:rPr>
            </w:pPr>
          </w:p>
        </w:tc>
      </w:tr>
      <w:tr w:rsidR="00A85E18" w:rsidRPr="00625725" w14:paraId="03AAF961" w14:textId="77777777" w:rsidTr="00B258C7">
        <w:tc>
          <w:tcPr>
            <w:tcW w:w="5935" w:type="dxa"/>
          </w:tcPr>
          <w:p w14:paraId="1BB17CDA" w14:textId="77777777" w:rsidR="00A85E18" w:rsidRPr="00625725" w:rsidRDefault="00A85E18" w:rsidP="003C137A">
            <w:pPr>
              <w:ind w:left="702"/>
              <w:rPr>
                <w:rFonts w:cstheme="minorHAnsi"/>
              </w:rPr>
            </w:pPr>
          </w:p>
          <w:p w14:paraId="030F6B33" w14:textId="77777777" w:rsidR="00A85E18" w:rsidRPr="00625725" w:rsidRDefault="00A85E18" w:rsidP="003C137A">
            <w:pPr>
              <w:numPr>
                <w:ilvl w:val="0"/>
                <w:numId w:val="7"/>
              </w:numPr>
              <w:spacing w:after="0" w:line="240" w:lineRule="auto"/>
              <w:ind w:left="702"/>
              <w:contextualSpacing/>
              <w:rPr>
                <w:rFonts w:cstheme="minorHAnsi"/>
              </w:rPr>
            </w:pPr>
            <w:r w:rsidRPr="00625725">
              <w:rPr>
                <w:rFonts w:cstheme="minorHAnsi"/>
              </w:rPr>
              <w:t>All contracts and final reports (with the exception of QSSB related contracts – see below for requirement)</w:t>
            </w:r>
          </w:p>
        </w:tc>
        <w:tc>
          <w:tcPr>
            <w:tcW w:w="5310" w:type="dxa"/>
          </w:tcPr>
          <w:p w14:paraId="01903941" w14:textId="77777777" w:rsidR="00A85E18" w:rsidRPr="00625725" w:rsidRDefault="00A85E18" w:rsidP="003C137A">
            <w:pPr>
              <w:rPr>
                <w:rFonts w:cstheme="minorHAnsi"/>
              </w:rPr>
            </w:pPr>
          </w:p>
          <w:p w14:paraId="14F12F29" w14:textId="77777777" w:rsidR="00A85E18" w:rsidRPr="00625725" w:rsidRDefault="00A85E18" w:rsidP="003C137A">
            <w:pPr>
              <w:rPr>
                <w:rFonts w:cstheme="minorHAnsi"/>
              </w:rPr>
            </w:pPr>
            <w:r w:rsidRPr="00625725">
              <w:rPr>
                <w:rFonts w:cstheme="minorHAnsi"/>
              </w:rPr>
              <w:t>5 years from contract expiration</w:t>
            </w:r>
          </w:p>
        </w:tc>
      </w:tr>
      <w:tr w:rsidR="00A85E18" w:rsidRPr="00625725" w14:paraId="01566BCB" w14:textId="77777777" w:rsidTr="00B258C7">
        <w:tc>
          <w:tcPr>
            <w:tcW w:w="5935" w:type="dxa"/>
          </w:tcPr>
          <w:p w14:paraId="512DBB83" w14:textId="77777777" w:rsidR="00A85E18" w:rsidRPr="00625725" w:rsidRDefault="00A85E18" w:rsidP="003C137A">
            <w:pPr>
              <w:ind w:left="702"/>
              <w:rPr>
                <w:rFonts w:cstheme="minorHAnsi"/>
              </w:rPr>
            </w:pPr>
          </w:p>
          <w:p w14:paraId="627F623E" w14:textId="77777777" w:rsidR="00A85E18" w:rsidRPr="00625725" w:rsidRDefault="00A85E18" w:rsidP="003C137A">
            <w:pPr>
              <w:numPr>
                <w:ilvl w:val="0"/>
                <w:numId w:val="7"/>
              </w:numPr>
              <w:spacing w:after="0" w:line="240" w:lineRule="auto"/>
              <w:ind w:left="702"/>
              <w:contextualSpacing/>
              <w:rPr>
                <w:rFonts w:cstheme="minorHAnsi"/>
              </w:rPr>
            </w:pPr>
            <w:r w:rsidRPr="00625725">
              <w:rPr>
                <w:rFonts w:cstheme="minorHAnsi"/>
              </w:rPr>
              <w:t>Building leases, permits and operating agreements</w:t>
            </w:r>
          </w:p>
          <w:p w14:paraId="4BE8C5C8" w14:textId="77777777" w:rsidR="00A85E18" w:rsidRPr="00625725" w:rsidRDefault="00A85E18" w:rsidP="003C137A">
            <w:pPr>
              <w:spacing w:after="0" w:line="240" w:lineRule="auto"/>
              <w:ind w:left="702"/>
              <w:contextualSpacing/>
              <w:rPr>
                <w:rFonts w:cstheme="minorHAnsi"/>
              </w:rPr>
            </w:pPr>
          </w:p>
          <w:p w14:paraId="3BF85AA8" w14:textId="77777777" w:rsidR="00A85E18" w:rsidRPr="00625725" w:rsidRDefault="00A85E18" w:rsidP="003C137A">
            <w:pPr>
              <w:numPr>
                <w:ilvl w:val="0"/>
                <w:numId w:val="13"/>
              </w:numPr>
              <w:spacing w:after="0" w:line="240" w:lineRule="auto"/>
              <w:ind w:left="1147" w:hanging="270"/>
              <w:contextualSpacing/>
              <w:rPr>
                <w:rFonts w:cstheme="minorHAnsi"/>
              </w:rPr>
            </w:pPr>
            <w:r w:rsidRPr="00625725">
              <w:rPr>
                <w:rFonts w:cstheme="minorHAnsi"/>
              </w:rPr>
              <w:t>Signed original</w:t>
            </w:r>
            <w:r w:rsidRPr="00625725">
              <w:rPr>
                <w:rFonts w:cstheme="minorHAnsi"/>
              </w:rPr>
              <w:br/>
            </w:r>
          </w:p>
          <w:p w14:paraId="41BAA012" w14:textId="77777777" w:rsidR="00A85E18" w:rsidRPr="00625725" w:rsidRDefault="00A85E18" w:rsidP="003C137A">
            <w:pPr>
              <w:numPr>
                <w:ilvl w:val="0"/>
                <w:numId w:val="13"/>
              </w:numPr>
              <w:spacing w:after="0" w:line="240" w:lineRule="auto"/>
              <w:ind w:left="1152" w:hanging="270"/>
              <w:contextualSpacing/>
              <w:rPr>
                <w:rFonts w:cstheme="minorHAnsi"/>
              </w:rPr>
            </w:pPr>
            <w:r w:rsidRPr="00625725">
              <w:rPr>
                <w:rFonts w:cstheme="minorHAnsi"/>
              </w:rPr>
              <w:t>Other copies</w:t>
            </w:r>
          </w:p>
        </w:tc>
        <w:tc>
          <w:tcPr>
            <w:tcW w:w="5310" w:type="dxa"/>
          </w:tcPr>
          <w:p w14:paraId="2F9B9F7E" w14:textId="77777777" w:rsidR="00A85E18" w:rsidRPr="00625725" w:rsidRDefault="00A85E18" w:rsidP="003C137A">
            <w:pPr>
              <w:rPr>
                <w:rFonts w:cstheme="minorHAnsi"/>
              </w:rPr>
            </w:pPr>
          </w:p>
          <w:p w14:paraId="00426D29" w14:textId="77777777" w:rsidR="00A85E18" w:rsidRPr="00625725" w:rsidRDefault="00A85E18" w:rsidP="003C137A">
            <w:pPr>
              <w:rPr>
                <w:rFonts w:cstheme="minorHAnsi"/>
              </w:rPr>
            </w:pPr>
          </w:p>
          <w:p w14:paraId="0F625CD8" w14:textId="77777777" w:rsidR="00A85E18" w:rsidRPr="00625725" w:rsidRDefault="00A85E18" w:rsidP="003C137A">
            <w:pPr>
              <w:rPr>
                <w:rFonts w:cstheme="minorHAnsi"/>
              </w:rPr>
            </w:pPr>
            <w:r w:rsidRPr="00625725">
              <w:rPr>
                <w:rFonts w:cstheme="minorHAnsi"/>
              </w:rPr>
              <w:t>Until 10 years after the termination of the lease/permit/agreement</w:t>
            </w:r>
          </w:p>
          <w:p w14:paraId="4B907E9F" w14:textId="77777777" w:rsidR="00A85E18" w:rsidRPr="00625725" w:rsidRDefault="00A85E18" w:rsidP="003C137A">
            <w:pPr>
              <w:rPr>
                <w:rFonts w:cstheme="minorHAnsi"/>
              </w:rPr>
            </w:pPr>
            <w:r w:rsidRPr="00625725">
              <w:rPr>
                <w:rFonts w:cstheme="minorHAnsi"/>
              </w:rPr>
              <w:t>Until termination of the lease/permit/agreement</w:t>
            </w:r>
          </w:p>
        </w:tc>
      </w:tr>
      <w:tr w:rsidR="00A85E18" w:rsidRPr="00625725" w14:paraId="6039B157" w14:textId="77777777" w:rsidTr="00B258C7">
        <w:trPr>
          <w:gridAfter w:val="1"/>
          <w:wAfter w:w="5310" w:type="dxa"/>
          <w:trHeight w:val="495"/>
        </w:trPr>
        <w:tc>
          <w:tcPr>
            <w:tcW w:w="5935" w:type="dxa"/>
          </w:tcPr>
          <w:p w14:paraId="6B72021E" w14:textId="77777777" w:rsidR="00A85E18" w:rsidRPr="00625725" w:rsidRDefault="00A85E18" w:rsidP="003C137A">
            <w:pPr>
              <w:rPr>
                <w:rFonts w:cstheme="minorHAnsi"/>
                <w:b/>
              </w:rPr>
            </w:pPr>
          </w:p>
          <w:p w14:paraId="0FC81BA9"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CORPORATE RECORDS</w:t>
            </w:r>
          </w:p>
          <w:p w14:paraId="0AD9CA7C" w14:textId="77777777" w:rsidR="00A85E18" w:rsidRPr="00625725" w:rsidRDefault="00A85E18" w:rsidP="003C137A">
            <w:pPr>
              <w:spacing w:after="0" w:line="240" w:lineRule="auto"/>
              <w:ind w:left="337"/>
              <w:contextualSpacing/>
              <w:rPr>
                <w:rFonts w:cstheme="minorHAnsi"/>
                <w:b/>
              </w:rPr>
            </w:pPr>
          </w:p>
        </w:tc>
      </w:tr>
      <w:tr w:rsidR="00A85E18" w:rsidRPr="00625725" w14:paraId="4518C2AB" w14:textId="77777777" w:rsidTr="00B258C7">
        <w:tc>
          <w:tcPr>
            <w:tcW w:w="5935" w:type="dxa"/>
          </w:tcPr>
          <w:p w14:paraId="20553C96" w14:textId="77777777" w:rsidR="00A85E18" w:rsidRPr="00625725" w:rsidRDefault="00A85E18" w:rsidP="003C137A">
            <w:pPr>
              <w:numPr>
                <w:ilvl w:val="0"/>
                <w:numId w:val="8"/>
              </w:numPr>
              <w:spacing w:after="0" w:line="240" w:lineRule="auto"/>
              <w:ind w:left="702"/>
              <w:contextualSpacing/>
              <w:rPr>
                <w:rFonts w:cstheme="minorHAnsi"/>
              </w:rPr>
            </w:pPr>
            <w:r w:rsidRPr="00625725">
              <w:rPr>
                <w:rFonts w:cstheme="minorHAnsi"/>
              </w:rPr>
              <w:t>Certificates of Incorporation, Bylaws</w:t>
            </w:r>
          </w:p>
        </w:tc>
        <w:tc>
          <w:tcPr>
            <w:tcW w:w="5310" w:type="dxa"/>
          </w:tcPr>
          <w:p w14:paraId="01020224" w14:textId="77777777" w:rsidR="00A85E18" w:rsidRPr="00625725" w:rsidRDefault="00A85E18" w:rsidP="003C137A">
            <w:pPr>
              <w:rPr>
                <w:rFonts w:cstheme="minorHAnsi"/>
              </w:rPr>
            </w:pPr>
            <w:r w:rsidRPr="00625725">
              <w:rPr>
                <w:rFonts w:cstheme="minorHAnsi"/>
              </w:rPr>
              <w:t>Permanent</w:t>
            </w:r>
          </w:p>
        </w:tc>
      </w:tr>
      <w:tr w:rsidR="00A85E18" w:rsidRPr="00625725" w14:paraId="13357647" w14:textId="77777777" w:rsidTr="00B258C7">
        <w:tc>
          <w:tcPr>
            <w:tcW w:w="5935" w:type="dxa"/>
          </w:tcPr>
          <w:p w14:paraId="61F0FEAD" w14:textId="77777777" w:rsidR="00A85E18" w:rsidRPr="00625725" w:rsidRDefault="00A85E18" w:rsidP="003C137A">
            <w:pPr>
              <w:ind w:left="702"/>
              <w:rPr>
                <w:rFonts w:cstheme="minorHAnsi"/>
              </w:rPr>
            </w:pPr>
          </w:p>
          <w:p w14:paraId="75670F02" w14:textId="77777777" w:rsidR="00A85E18" w:rsidRPr="00625725" w:rsidRDefault="00A85E18" w:rsidP="003C137A">
            <w:pPr>
              <w:numPr>
                <w:ilvl w:val="0"/>
                <w:numId w:val="8"/>
              </w:numPr>
              <w:spacing w:after="0" w:line="240" w:lineRule="auto"/>
              <w:ind w:left="702"/>
              <w:contextualSpacing/>
              <w:rPr>
                <w:rFonts w:cstheme="minorHAnsi"/>
              </w:rPr>
            </w:pPr>
            <w:r w:rsidRPr="00625725">
              <w:rPr>
                <w:rFonts w:cstheme="minorHAnsi"/>
              </w:rPr>
              <w:t>Minutes of Board Meetings and Committees</w:t>
            </w:r>
          </w:p>
          <w:p w14:paraId="0DB7A99B" w14:textId="77777777" w:rsidR="00A85E18" w:rsidRPr="00625725" w:rsidRDefault="00A85E18" w:rsidP="003C137A">
            <w:pPr>
              <w:spacing w:after="0" w:line="240" w:lineRule="auto"/>
              <w:ind w:left="1080"/>
              <w:contextualSpacing/>
              <w:rPr>
                <w:rFonts w:cstheme="minorHAnsi"/>
              </w:rPr>
            </w:pPr>
          </w:p>
          <w:p w14:paraId="59F245BF" w14:textId="77777777" w:rsidR="00A85E18" w:rsidRPr="00625725" w:rsidRDefault="00A85E18" w:rsidP="003C137A">
            <w:pPr>
              <w:numPr>
                <w:ilvl w:val="0"/>
                <w:numId w:val="14"/>
              </w:numPr>
              <w:spacing w:after="0" w:line="240" w:lineRule="auto"/>
              <w:contextualSpacing/>
              <w:rPr>
                <w:rFonts w:cstheme="minorHAnsi"/>
              </w:rPr>
            </w:pPr>
            <w:r w:rsidRPr="00625725">
              <w:rPr>
                <w:rFonts w:cstheme="minorHAnsi"/>
              </w:rPr>
              <w:t>Record copy</w:t>
            </w:r>
          </w:p>
          <w:p w14:paraId="3E6A9132" w14:textId="77777777" w:rsidR="00A85E18" w:rsidRPr="00625725" w:rsidRDefault="00A85E18" w:rsidP="003C137A">
            <w:pPr>
              <w:spacing w:after="0" w:line="240" w:lineRule="auto"/>
              <w:ind w:left="1080"/>
              <w:contextualSpacing/>
              <w:rPr>
                <w:rFonts w:cstheme="minorHAnsi"/>
              </w:rPr>
            </w:pPr>
          </w:p>
          <w:p w14:paraId="1950F8B8" w14:textId="77777777" w:rsidR="00A85E18" w:rsidRPr="00625725" w:rsidRDefault="00A85E18" w:rsidP="003C137A">
            <w:pPr>
              <w:numPr>
                <w:ilvl w:val="0"/>
                <w:numId w:val="14"/>
              </w:numPr>
              <w:spacing w:after="0" w:line="240" w:lineRule="auto"/>
              <w:ind w:left="1152" w:hanging="270"/>
              <w:contextualSpacing/>
              <w:rPr>
                <w:rFonts w:cstheme="minorHAnsi"/>
              </w:rPr>
            </w:pPr>
            <w:r w:rsidRPr="00625725">
              <w:rPr>
                <w:rFonts w:cstheme="minorHAnsi"/>
              </w:rPr>
              <w:t>Copies and excerpts</w:t>
            </w:r>
          </w:p>
        </w:tc>
        <w:tc>
          <w:tcPr>
            <w:tcW w:w="5310" w:type="dxa"/>
          </w:tcPr>
          <w:p w14:paraId="52625E3E" w14:textId="77777777" w:rsidR="00A85E18" w:rsidRPr="00625725" w:rsidRDefault="00A85E18" w:rsidP="003C137A">
            <w:pPr>
              <w:rPr>
                <w:rFonts w:cstheme="minorHAnsi"/>
              </w:rPr>
            </w:pPr>
          </w:p>
          <w:p w14:paraId="22C66198" w14:textId="77777777" w:rsidR="00A85E18" w:rsidRPr="00625725" w:rsidRDefault="00A85E18" w:rsidP="003C137A">
            <w:pPr>
              <w:rPr>
                <w:rFonts w:cstheme="minorHAnsi"/>
              </w:rPr>
            </w:pPr>
          </w:p>
          <w:p w14:paraId="2F9ABB5E" w14:textId="77777777" w:rsidR="00A85E18" w:rsidRPr="00625725" w:rsidRDefault="00A85E18" w:rsidP="003C137A">
            <w:pPr>
              <w:rPr>
                <w:rFonts w:cstheme="minorHAnsi"/>
              </w:rPr>
            </w:pPr>
            <w:r w:rsidRPr="00625725">
              <w:rPr>
                <w:rFonts w:cstheme="minorHAnsi"/>
              </w:rPr>
              <w:t>Permanent</w:t>
            </w:r>
          </w:p>
          <w:p w14:paraId="5E12D2FF" w14:textId="77777777" w:rsidR="00A85E18" w:rsidRPr="00625725" w:rsidRDefault="00A85E18" w:rsidP="003C137A">
            <w:pPr>
              <w:spacing w:before="240" w:after="120"/>
              <w:rPr>
                <w:rFonts w:cstheme="minorHAnsi"/>
              </w:rPr>
            </w:pPr>
            <w:r w:rsidRPr="00625725">
              <w:rPr>
                <w:rFonts w:cstheme="minorHAnsi"/>
              </w:rPr>
              <w:t>Year originated + 1</w:t>
            </w:r>
          </w:p>
        </w:tc>
      </w:tr>
      <w:tr w:rsidR="00A85E18" w:rsidRPr="00625725" w14:paraId="0101EFDD" w14:textId="77777777" w:rsidTr="00B258C7">
        <w:trPr>
          <w:trHeight w:val="1305"/>
        </w:trPr>
        <w:tc>
          <w:tcPr>
            <w:tcW w:w="5935" w:type="dxa"/>
          </w:tcPr>
          <w:p w14:paraId="05073C04" w14:textId="77777777" w:rsidR="00A85E18" w:rsidRPr="00625725" w:rsidRDefault="00A85E18" w:rsidP="003C137A">
            <w:pPr>
              <w:ind w:left="612"/>
              <w:rPr>
                <w:rFonts w:cstheme="minorHAnsi"/>
              </w:rPr>
            </w:pPr>
          </w:p>
          <w:p w14:paraId="01961E1A" w14:textId="77777777" w:rsidR="00A85E18" w:rsidRPr="00625725" w:rsidRDefault="00A85E18" w:rsidP="003C137A">
            <w:pPr>
              <w:numPr>
                <w:ilvl w:val="0"/>
                <w:numId w:val="8"/>
              </w:numPr>
              <w:spacing w:after="0" w:line="240" w:lineRule="auto"/>
              <w:ind w:left="702"/>
              <w:contextualSpacing/>
              <w:rPr>
                <w:rFonts w:cstheme="minorHAnsi"/>
              </w:rPr>
            </w:pPr>
            <w:r w:rsidRPr="00625725">
              <w:rPr>
                <w:rFonts w:cstheme="minorHAnsi"/>
              </w:rPr>
              <w:t>Long-range Strategic Plans</w:t>
            </w:r>
          </w:p>
          <w:p w14:paraId="770D8B35" w14:textId="77777777" w:rsidR="00A85E18" w:rsidRPr="00625725" w:rsidRDefault="00A85E18" w:rsidP="003C137A">
            <w:pPr>
              <w:ind w:left="612"/>
              <w:rPr>
                <w:rFonts w:cstheme="minorHAnsi"/>
              </w:rPr>
            </w:pPr>
          </w:p>
          <w:p w14:paraId="5DA26032" w14:textId="77777777" w:rsidR="00A85E18" w:rsidRPr="00625725" w:rsidRDefault="00A85E18" w:rsidP="003C137A">
            <w:pPr>
              <w:numPr>
                <w:ilvl w:val="0"/>
                <w:numId w:val="8"/>
              </w:numPr>
              <w:spacing w:after="0" w:line="240" w:lineRule="auto"/>
              <w:ind w:left="702"/>
              <w:contextualSpacing/>
              <w:rPr>
                <w:rFonts w:cstheme="minorHAnsi"/>
              </w:rPr>
            </w:pPr>
            <w:r w:rsidRPr="00625725">
              <w:rPr>
                <w:rFonts w:cstheme="minorHAnsi"/>
              </w:rPr>
              <w:t>Strategies, Action Plans</w:t>
            </w:r>
          </w:p>
          <w:p w14:paraId="395151C7" w14:textId="77777777" w:rsidR="00A85E18" w:rsidRPr="00625725" w:rsidRDefault="00A85E18" w:rsidP="003C137A">
            <w:pPr>
              <w:pStyle w:val="ListParagraph"/>
              <w:rPr>
                <w:rFonts w:cstheme="minorHAnsi"/>
              </w:rPr>
            </w:pPr>
          </w:p>
          <w:p w14:paraId="7FBB238B" w14:textId="77777777" w:rsidR="00A85E18" w:rsidRPr="00625725" w:rsidRDefault="00A85E18" w:rsidP="003C137A">
            <w:pPr>
              <w:numPr>
                <w:ilvl w:val="0"/>
                <w:numId w:val="8"/>
              </w:numPr>
              <w:spacing w:after="0" w:line="240" w:lineRule="auto"/>
              <w:ind w:left="702"/>
              <w:contextualSpacing/>
              <w:rPr>
                <w:rFonts w:cstheme="minorHAnsi"/>
              </w:rPr>
            </w:pPr>
            <w:r w:rsidRPr="00625725">
              <w:rPr>
                <w:rFonts w:cstheme="minorHAnsi"/>
              </w:rPr>
              <w:t>QSSB Consulting or Oversight</w:t>
            </w:r>
          </w:p>
          <w:p w14:paraId="494F8D0C" w14:textId="77777777" w:rsidR="00A85E18" w:rsidRPr="00625725" w:rsidRDefault="00A85E18" w:rsidP="003C137A">
            <w:pPr>
              <w:pStyle w:val="ListParagraph"/>
              <w:rPr>
                <w:rFonts w:cstheme="minorHAnsi"/>
              </w:rPr>
            </w:pPr>
          </w:p>
          <w:p w14:paraId="0BE2E173" w14:textId="77777777" w:rsidR="00A85E18" w:rsidRPr="00625725" w:rsidRDefault="00A85E18" w:rsidP="003C137A">
            <w:pPr>
              <w:numPr>
                <w:ilvl w:val="1"/>
                <w:numId w:val="8"/>
              </w:numPr>
              <w:spacing w:after="0" w:line="240" w:lineRule="auto"/>
              <w:contextualSpacing/>
              <w:rPr>
                <w:rFonts w:cstheme="minorHAnsi"/>
              </w:rPr>
            </w:pPr>
            <w:r w:rsidRPr="00625725">
              <w:rPr>
                <w:rFonts w:cstheme="minorHAnsi"/>
              </w:rPr>
              <w:t>Agreements and Contracts</w:t>
            </w:r>
          </w:p>
          <w:p w14:paraId="19EFB552" w14:textId="77777777" w:rsidR="00A85E18" w:rsidRPr="00625725" w:rsidRDefault="00A85E18" w:rsidP="003C137A">
            <w:pPr>
              <w:spacing w:after="0" w:line="240" w:lineRule="auto"/>
              <w:ind w:left="1350"/>
              <w:contextualSpacing/>
              <w:rPr>
                <w:rFonts w:cstheme="minorHAnsi"/>
              </w:rPr>
            </w:pPr>
          </w:p>
          <w:p w14:paraId="1C0BDBA4" w14:textId="77777777" w:rsidR="00A85E18" w:rsidRPr="00625725" w:rsidRDefault="00A85E18" w:rsidP="003C137A">
            <w:pPr>
              <w:numPr>
                <w:ilvl w:val="1"/>
                <w:numId w:val="8"/>
              </w:numPr>
              <w:spacing w:after="0" w:line="240" w:lineRule="auto"/>
              <w:contextualSpacing/>
              <w:rPr>
                <w:rFonts w:cstheme="minorHAnsi"/>
              </w:rPr>
            </w:pPr>
            <w:r w:rsidRPr="00625725">
              <w:rPr>
                <w:rFonts w:cstheme="minorHAnsi"/>
              </w:rPr>
              <w:t>Compliance Review Reports</w:t>
            </w:r>
          </w:p>
          <w:p w14:paraId="0DF5D5AF" w14:textId="77777777" w:rsidR="00A85E18" w:rsidRPr="00625725" w:rsidRDefault="00A85E18" w:rsidP="003C137A">
            <w:pPr>
              <w:spacing w:after="0" w:line="240" w:lineRule="auto"/>
              <w:contextualSpacing/>
              <w:rPr>
                <w:rFonts w:cstheme="minorHAnsi"/>
              </w:rPr>
            </w:pPr>
          </w:p>
          <w:p w14:paraId="2B134968" w14:textId="77777777" w:rsidR="00A85E18" w:rsidRPr="00625725" w:rsidRDefault="00A85E18" w:rsidP="003C137A">
            <w:pPr>
              <w:numPr>
                <w:ilvl w:val="1"/>
                <w:numId w:val="8"/>
              </w:numPr>
              <w:spacing w:after="0" w:line="240" w:lineRule="auto"/>
              <w:contextualSpacing/>
              <w:rPr>
                <w:rFonts w:cstheme="minorHAnsi"/>
              </w:rPr>
            </w:pPr>
            <w:r w:rsidRPr="00625725">
              <w:rPr>
                <w:rFonts w:cstheme="minorHAnsi"/>
              </w:rPr>
              <w:t>Other Compliance (excluding QSSB financial needs)</w:t>
            </w:r>
          </w:p>
          <w:p w14:paraId="1DF3E26A" w14:textId="77777777" w:rsidR="00A85E18" w:rsidRPr="00625725" w:rsidRDefault="00A85E18" w:rsidP="003C137A">
            <w:pPr>
              <w:rPr>
                <w:rFonts w:cstheme="minorHAnsi"/>
              </w:rPr>
            </w:pPr>
          </w:p>
          <w:p w14:paraId="3041C8DC" w14:textId="77777777" w:rsidR="00A85E18" w:rsidRPr="00625725" w:rsidRDefault="00A85E18" w:rsidP="003C137A">
            <w:pPr>
              <w:rPr>
                <w:rFonts w:cstheme="minorHAnsi"/>
              </w:rPr>
            </w:pPr>
          </w:p>
          <w:p w14:paraId="66C37D48" w14:textId="77777777" w:rsidR="00A85E18" w:rsidRPr="00625725" w:rsidRDefault="00A85E18" w:rsidP="003C137A">
            <w:pPr>
              <w:rPr>
                <w:rFonts w:cstheme="minorHAnsi"/>
              </w:rPr>
            </w:pPr>
          </w:p>
          <w:p w14:paraId="74AA196E"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PROJECT FILES</w:t>
            </w:r>
          </w:p>
          <w:p w14:paraId="3C9E8ED7" w14:textId="77777777" w:rsidR="00A85E18" w:rsidRPr="00625725" w:rsidRDefault="00A85E18" w:rsidP="003C137A">
            <w:pPr>
              <w:ind w:left="702"/>
              <w:rPr>
                <w:rFonts w:cstheme="minorHAnsi"/>
              </w:rPr>
            </w:pPr>
          </w:p>
          <w:p w14:paraId="29DAADF1" w14:textId="77777777" w:rsidR="00A85E18" w:rsidRPr="00625725" w:rsidRDefault="00A85E18" w:rsidP="003C137A">
            <w:pPr>
              <w:numPr>
                <w:ilvl w:val="0"/>
                <w:numId w:val="25"/>
              </w:numPr>
              <w:spacing w:after="0" w:line="240" w:lineRule="auto"/>
              <w:ind w:left="702"/>
              <w:contextualSpacing/>
              <w:rPr>
                <w:rFonts w:cstheme="minorHAnsi"/>
              </w:rPr>
            </w:pPr>
            <w:r w:rsidRPr="00625725">
              <w:rPr>
                <w:rFonts w:cstheme="minorHAnsi"/>
              </w:rPr>
              <w:t>Official file</w:t>
            </w:r>
          </w:p>
          <w:p w14:paraId="454FB63D" w14:textId="77777777" w:rsidR="00A85E18" w:rsidRPr="00625725" w:rsidRDefault="00A85E18" w:rsidP="003C137A">
            <w:pPr>
              <w:ind w:left="702"/>
              <w:rPr>
                <w:rFonts w:cstheme="minorHAnsi"/>
              </w:rPr>
            </w:pPr>
          </w:p>
          <w:p w14:paraId="1E0F2B23" w14:textId="77777777" w:rsidR="00A85E18" w:rsidRPr="00625725" w:rsidRDefault="00A85E18" w:rsidP="003C137A">
            <w:pPr>
              <w:numPr>
                <w:ilvl w:val="0"/>
                <w:numId w:val="25"/>
              </w:numPr>
              <w:spacing w:after="0" w:line="240" w:lineRule="auto"/>
              <w:ind w:left="702"/>
              <w:contextualSpacing/>
              <w:rPr>
                <w:rFonts w:cstheme="minorHAnsi"/>
              </w:rPr>
            </w:pPr>
            <w:r w:rsidRPr="00625725">
              <w:rPr>
                <w:rFonts w:cstheme="minorHAnsi"/>
              </w:rPr>
              <w:t>Supporting documentation/notes/work papers</w:t>
            </w:r>
          </w:p>
        </w:tc>
        <w:tc>
          <w:tcPr>
            <w:tcW w:w="5310" w:type="dxa"/>
          </w:tcPr>
          <w:p w14:paraId="46F6A38C" w14:textId="77777777" w:rsidR="00A85E18" w:rsidRPr="00625725" w:rsidRDefault="00A85E18" w:rsidP="003C137A">
            <w:pPr>
              <w:rPr>
                <w:rFonts w:cstheme="minorHAnsi"/>
              </w:rPr>
            </w:pPr>
          </w:p>
          <w:p w14:paraId="7EED16C9" w14:textId="77777777" w:rsidR="00A85E18" w:rsidRPr="00625725" w:rsidRDefault="00A85E18" w:rsidP="003C137A">
            <w:pPr>
              <w:tabs>
                <w:tab w:val="left" w:pos="1222"/>
              </w:tabs>
              <w:rPr>
                <w:rFonts w:cstheme="minorHAnsi"/>
              </w:rPr>
            </w:pPr>
            <w:r w:rsidRPr="00625725">
              <w:rPr>
                <w:rFonts w:cstheme="minorHAnsi"/>
              </w:rPr>
              <w:t>Until 5 years after superseded</w:t>
            </w:r>
          </w:p>
          <w:p w14:paraId="6890108F" w14:textId="77777777" w:rsidR="00A85E18" w:rsidRPr="00625725" w:rsidRDefault="00A85E18" w:rsidP="003C137A">
            <w:pPr>
              <w:tabs>
                <w:tab w:val="left" w:pos="1222"/>
              </w:tabs>
              <w:rPr>
                <w:rFonts w:cstheme="minorHAnsi"/>
              </w:rPr>
            </w:pPr>
          </w:p>
          <w:p w14:paraId="79D81B62" w14:textId="77777777" w:rsidR="00A85E18" w:rsidRPr="00625725" w:rsidRDefault="00A85E18" w:rsidP="003C137A">
            <w:pPr>
              <w:tabs>
                <w:tab w:val="left" w:pos="1222"/>
              </w:tabs>
              <w:rPr>
                <w:rFonts w:cstheme="minorHAnsi"/>
              </w:rPr>
            </w:pPr>
            <w:r w:rsidRPr="00625725">
              <w:rPr>
                <w:rFonts w:cstheme="minorHAnsi"/>
              </w:rPr>
              <w:t>Until 5 years after superseded</w:t>
            </w:r>
          </w:p>
          <w:p w14:paraId="729F6BD8" w14:textId="77777777" w:rsidR="00A85E18" w:rsidRPr="00625725" w:rsidRDefault="00A85E18" w:rsidP="003C137A">
            <w:pPr>
              <w:rPr>
                <w:rFonts w:cstheme="minorHAnsi"/>
              </w:rPr>
            </w:pPr>
          </w:p>
          <w:p w14:paraId="68F93760" w14:textId="77777777" w:rsidR="00A85E18" w:rsidRPr="00625725" w:rsidRDefault="00A85E18" w:rsidP="003C137A">
            <w:pPr>
              <w:rPr>
                <w:rFonts w:cstheme="minorHAnsi"/>
              </w:rPr>
            </w:pPr>
          </w:p>
          <w:p w14:paraId="3BCE4C18" w14:textId="77777777" w:rsidR="00A85E18" w:rsidRPr="00625725" w:rsidRDefault="00A85E18" w:rsidP="003C137A">
            <w:pPr>
              <w:rPr>
                <w:rFonts w:cstheme="minorHAnsi"/>
              </w:rPr>
            </w:pPr>
            <w:r w:rsidRPr="00625725">
              <w:rPr>
                <w:rFonts w:cstheme="minorHAnsi"/>
              </w:rPr>
              <w:t>Permanent</w:t>
            </w:r>
          </w:p>
          <w:p w14:paraId="744A15F9" w14:textId="77777777" w:rsidR="00A85E18" w:rsidRPr="00625725" w:rsidRDefault="00A85E18" w:rsidP="003C137A">
            <w:pPr>
              <w:rPr>
                <w:rFonts w:cstheme="minorHAnsi"/>
              </w:rPr>
            </w:pPr>
            <w:r w:rsidRPr="00625725">
              <w:rPr>
                <w:rFonts w:cstheme="minorHAnsi"/>
              </w:rPr>
              <w:t>Permanent</w:t>
            </w:r>
          </w:p>
          <w:p w14:paraId="5939E8D1" w14:textId="77777777" w:rsidR="00A85E18" w:rsidRPr="00625725" w:rsidRDefault="00A85E18" w:rsidP="003C137A">
            <w:pPr>
              <w:rPr>
                <w:rFonts w:cstheme="minorHAnsi"/>
              </w:rPr>
            </w:pPr>
            <w:r w:rsidRPr="00625725">
              <w:rPr>
                <w:rFonts w:cstheme="minorHAnsi"/>
              </w:rPr>
              <w:t>Permanent</w:t>
            </w:r>
          </w:p>
          <w:p w14:paraId="1DA58167" w14:textId="77777777" w:rsidR="00A85E18" w:rsidRPr="00625725" w:rsidRDefault="00A85E18" w:rsidP="003C137A">
            <w:pPr>
              <w:rPr>
                <w:rFonts w:cstheme="minorHAnsi"/>
              </w:rPr>
            </w:pPr>
          </w:p>
          <w:p w14:paraId="71622056" w14:textId="77777777" w:rsidR="00A85E18" w:rsidRPr="00625725" w:rsidRDefault="00A85E18" w:rsidP="003C137A">
            <w:pPr>
              <w:rPr>
                <w:rFonts w:cstheme="minorHAnsi"/>
              </w:rPr>
            </w:pPr>
          </w:p>
          <w:p w14:paraId="5C7F6DDD" w14:textId="77777777" w:rsidR="00A85E18" w:rsidRPr="00625725" w:rsidRDefault="00A85E18" w:rsidP="003C137A">
            <w:pPr>
              <w:rPr>
                <w:rFonts w:cstheme="minorHAnsi"/>
              </w:rPr>
            </w:pPr>
          </w:p>
          <w:p w14:paraId="1FA6A369" w14:textId="77777777" w:rsidR="00A85E18" w:rsidRPr="00625725" w:rsidRDefault="00A85E18" w:rsidP="003C137A">
            <w:pPr>
              <w:rPr>
                <w:rFonts w:cstheme="minorHAnsi"/>
              </w:rPr>
            </w:pPr>
          </w:p>
          <w:p w14:paraId="56D7AABE" w14:textId="77777777" w:rsidR="00A85E18" w:rsidRPr="00625725" w:rsidRDefault="00A85E18" w:rsidP="003C137A">
            <w:pPr>
              <w:rPr>
                <w:rFonts w:cstheme="minorHAnsi"/>
              </w:rPr>
            </w:pPr>
          </w:p>
          <w:p w14:paraId="2ABE0C52" w14:textId="77777777" w:rsidR="00A85E18" w:rsidRPr="00625725" w:rsidRDefault="00A85E18" w:rsidP="003C137A">
            <w:pPr>
              <w:rPr>
                <w:rFonts w:cstheme="minorHAnsi"/>
              </w:rPr>
            </w:pPr>
            <w:r w:rsidRPr="00625725">
              <w:rPr>
                <w:rFonts w:cstheme="minorHAnsi"/>
              </w:rPr>
              <w:t>5 years from completion of the project</w:t>
            </w:r>
          </w:p>
          <w:p w14:paraId="57EB82B3" w14:textId="77777777" w:rsidR="00A85E18" w:rsidRPr="00625725" w:rsidRDefault="00A85E18" w:rsidP="003C137A">
            <w:pPr>
              <w:spacing w:before="480"/>
              <w:rPr>
                <w:rFonts w:cstheme="minorHAnsi"/>
              </w:rPr>
            </w:pPr>
            <w:r w:rsidRPr="00625725">
              <w:rPr>
                <w:rFonts w:cstheme="minorHAnsi"/>
              </w:rPr>
              <w:t>Until completion of the project + 1 year</w:t>
            </w:r>
          </w:p>
        </w:tc>
      </w:tr>
      <w:tr w:rsidR="00A85E18" w:rsidRPr="00625725" w14:paraId="6EA1DC6E" w14:textId="77777777" w:rsidTr="00B258C7">
        <w:trPr>
          <w:gridAfter w:val="1"/>
          <w:wAfter w:w="5310" w:type="dxa"/>
        </w:trPr>
        <w:tc>
          <w:tcPr>
            <w:tcW w:w="5935" w:type="dxa"/>
          </w:tcPr>
          <w:p w14:paraId="425B94CD" w14:textId="77777777" w:rsidR="00A85E18" w:rsidRPr="00625725" w:rsidRDefault="00A85E18" w:rsidP="003C137A">
            <w:pPr>
              <w:ind w:left="337"/>
              <w:rPr>
                <w:rFonts w:cstheme="minorHAnsi"/>
                <w:b/>
              </w:rPr>
            </w:pPr>
          </w:p>
          <w:p w14:paraId="4E685A0F" w14:textId="77777777" w:rsidR="00A85E18" w:rsidRPr="00625725" w:rsidRDefault="00A85E18" w:rsidP="003C137A">
            <w:pPr>
              <w:ind w:left="337"/>
              <w:rPr>
                <w:rFonts w:cstheme="minorHAnsi"/>
                <w:b/>
              </w:rPr>
            </w:pPr>
          </w:p>
          <w:p w14:paraId="1453D1BC"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FINANCIAL</w:t>
            </w:r>
          </w:p>
        </w:tc>
      </w:tr>
      <w:tr w:rsidR="00A85E18" w:rsidRPr="00625725" w14:paraId="4FD1315C" w14:textId="77777777" w:rsidTr="00B258C7">
        <w:tc>
          <w:tcPr>
            <w:tcW w:w="5935" w:type="dxa"/>
          </w:tcPr>
          <w:p w14:paraId="52925E92" w14:textId="77777777" w:rsidR="00A85E18" w:rsidRPr="00625725" w:rsidRDefault="00A85E18" w:rsidP="003C137A">
            <w:pPr>
              <w:rPr>
                <w:rFonts w:cstheme="minorHAnsi"/>
              </w:rPr>
            </w:pPr>
          </w:p>
          <w:p w14:paraId="5442F58F"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Accounts Payable and other payments</w:t>
            </w:r>
          </w:p>
          <w:p w14:paraId="27D345B8" w14:textId="77777777" w:rsidR="00A85E18" w:rsidRPr="00625725" w:rsidRDefault="00A85E18" w:rsidP="003C137A">
            <w:pPr>
              <w:numPr>
                <w:ilvl w:val="0"/>
                <w:numId w:val="15"/>
              </w:numPr>
              <w:spacing w:after="0" w:line="240" w:lineRule="auto"/>
              <w:contextualSpacing/>
              <w:rPr>
                <w:rFonts w:cstheme="minorHAnsi"/>
              </w:rPr>
            </w:pPr>
            <w:r w:rsidRPr="00625725">
              <w:rPr>
                <w:rFonts w:cstheme="minorHAnsi"/>
              </w:rPr>
              <w:t>Daily activity reports, invoice lists</w:t>
            </w:r>
          </w:p>
          <w:p w14:paraId="6F26645B" w14:textId="77777777" w:rsidR="00A85E18" w:rsidRPr="00625725" w:rsidRDefault="00A85E18" w:rsidP="003C137A">
            <w:pPr>
              <w:spacing w:after="0" w:line="240" w:lineRule="auto"/>
              <w:ind w:left="1080"/>
              <w:contextualSpacing/>
              <w:rPr>
                <w:rFonts w:cstheme="minorHAnsi"/>
              </w:rPr>
            </w:pPr>
          </w:p>
          <w:p w14:paraId="2EE4DFF6" w14:textId="77777777" w:rsidR="00A85E18" w:rsidRPr="00625725" w:rsidRDefault="00A85E18" w:rsidP="003C137A">
            <w:pPr>
              <w:numPr>
                <w:ilvl w:val="0"/>
                <w:numId w:val="15"/>
              </w:numPr>
              <w:spacing w:after="0" w:line="240" w:lineRule="auto"/>
              <w:ind w:left="1152" w:hanging="270"/>
              <w:contextualSpacing/>
              <w:rPr>
                <w:rFonts w:cstheme="minorHAnsi"/>
              </w:rPr>
            </w:pPr>
            <w:r w:rsidRPr="00625725">
              <w:rPr>
                <w:rFonts w:cstheme="minorHAnsi"/>
              </w:rPr>
              <w:t>Daily control statements, batch control reports, daily distribution summary</w:t>
            </w:r>
          </w:p>
          <w:p w14:paraId="1D709F3C" w14:textId="77777777" w:rsidR="00A85E18" w:rsidRPr="00625725" w:rsidRDefault="00A85E18" w:rsidP="003C137A">
            <w:pPr>
              <w:numPr>
                <w:ilvl w:val="0"/>
                <w:numId w:val="15"/>
              </w:numPr>
              <w:spacing w:after="0" w:line="240" w:lineRule="auto"/>
              <w:ind w:left="1152" w:hanging="270"/>
              <w:contextualSpacing/>
              <w:rPr>
                <w:rFonts w:cstheme="minorHAnsi"/>
              </w:rPr>
            </w:pPr>
            <w:r w:rsidRPr="00625725">
              <w:rPr>
                <w:rFonts w:cstheme="minorHAnsi"/>
              </w:rPr>
              <w:t>Monthly distribution reports, corrected general ledger summary reports</w:t>
            </w:r>
          </w:p>
          <w:p w14:paraId="0499837D" w14:textId="77777777" w:rsidR="00A85E18" w:rsidRPr="00625725" w:rsidRDefault="00A85E18" w:rsidP="003C137A">
            <w:pPr>
              <w:numPr>
                <w:ilvl w:val="0"/>
                <w:numId w:val="15"/>
              </w:numPr>
              <w:spacing w:after="0" w:line="240" w:lineRule="auto"/>
              <w:ind w:left="1152" w:hanging="270"/>
              <w:contextualSpacing/>
              <w:rPr>
                <w:rFonts w:cstheme="minorHAnsi"/>
              </w:rPr>
            </w:pPr>
            <w:r w:rsidRPr="00625725">
              <w:rPr>
                <w:rFonts w:cstheme="minorHAnsi"/>
              </w:rPr>
              <w:t>Invoices, accumulated data for payment of invoices and necessary related documents</w:t>
            </w:r>
          </w:p>
          <w:p w14:paraId="1055F8DA" w14:textId="77777777" w:rsidR="00A85E18" w:rsidRPr="00625725" w:rsidRDefault="00A85E18" w:rsidP="003C137A">
            <w:pPr>
              <w:numPr>
                <w:ilvl w:val="0"/>
                <w:numId w:val="15"/>
              </w:numPr>
              <w:spacing w:after="0" w:line="240" w:lineRule="auto"/>
              <w:ind w:left="1152" w:hanging="270"/>
              <w:contextualSpacing/>
              <w:rPr>
                <w:rFonts w:cstheme="minorHAnsi"/>
              </w:rPr>
            </w:pPr>
            <w:r w:rsidRPr="00625725">
              <w:rPr>
                <w:rFonts w:cstheme="minorHAnsi"/>
              </w:rPr>
              <w:t>Payment reports</w:t>
            </w:r>
          </w:p>
          <w:p w14:paraId="4D387DA4"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Semiannual payment reports</w:t>
            </w:r>
          </w:p>
          <w:p w14:paraId="0B38CA22" w14:textId="77777777" w:rsidR="00A85E18" w:rsidRPr="00625725" w:rsidRDefault="00A85E18" w:rsidP="003C137A">
            <w:pPr>
              <w:spacing w:after="0" w:line="240" w:lineRule="auto"/>
              <w:ind w:left="1710"/>
              <w:contextualSpacing/>
              <w:rPr>
                <w:rFonts w:cstheme="minorHAnsi"/>
              </w:rPr>
            </w:pPr>
          </w:p>
          <w:p w14:paraId="1CAF2DC1"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Daily, bimonthly and monthly reports</w:t>
            </w:r>
          </w:p>
        </w:tc>
        <w:tc>
          <w:tcPr>
            <w:tcW w:w="5310" w:type="dxa"/>
          </w:tcPr>
          <w:p w14:paraId="077B0FD2" w14:textId="77777777" w:rsidR="00A85E18" w:rsidRPr="00625725" w:rsidRDefault="00A85E18" w:rsidP="003C137A">
            <w:pPr>
              <w:rPr>
                <w:rFonts w:cstheme="minorHAnsi"/>
              </w:rPr>
            </w:pPr>
          </w:p>
          <w:p w14:paraId="171AA270" w14:textId="77777777" w:rsidR="00A85E18" w:rsidRPr="00625725" w:rsidRDefault="00A85E18" w:rsidP="003C137A">
            <w:pPr>
              <w:spacing w:before="480"/>
              <w:rPr>
                <w:rFonts w:cstheme="minorHAnsi"/>
              </w:rPr>
            </w:pPr>
            <w:r w:rsidRPr="00625725">
              <w:rPr>
                <w:rFonts w:cstheme="minorHAnsi"/>
              </w:rPr>
              <w:t xml:space="preserve">Year originated + </w:t>
            </w:r>
            <w:r>
              <w:rPr>
                <w:rFonts w:cstheme="minorHAnsi"/>
              </w:rPr>
              <w:t>7</w:t>
            </w:r>
            <w:r w:rsidRPr="00625725">
              <w:rPr>
                <w:rFonts w:cstheme="minorHAnsi"/>
              </w:rPr>
              <w:t xml:space="preserve"> and after audit</w:t>
            </w:r>
          </w:p>
          <w:p w14:paraId="73D67089" w14:textId="77777777" w:rsidR="00A85E18" w:rsidRPr="00625725" w:rsidRDefault="00A85E18" w:rsidP="003C137A">
            <w:pPr>
              <w:rPr>
                <w:rFonts w:cstheme="minorHAnsi"/>
              </w:rPr>
            </w:pPr>
            <w:r w:rsidRPr="00625725">
              <w:rPr>
                <w:rFonts w:cstheme="minorHAnsi"/>
              </w:rPr>
              <w:t>Year originated + 1</w:t>
            </w:r>
          </w:p>
          <w:p w14:paraId="04A82D69" w14:textId="77777777" w:rsidR="00A85E18" w:rsidRPr="00625725" w:rsidRDefault="00A85E18" w:rsidP="003C137A">
            <w:pPr>
              <w:spacing w:before="240"/>
              <w:rPr>
                <w:rFonts w:cstheme="minorHAnsi"/>
              </w:rPr>
            </w:pPr>
            <w:r w:rsidRPr="00625725">
              <w:rPr>
                <w:rFonts w:cstheme="minorHAnsi"/>
              </w:rPr>
              <w:t>Year originated + 6 and after audit</w:t>
            </w:r>
          </w:p>
          <w:p w14:paraId="42E2CF84" w14:textId="77777777" w:rsidR="00A85E18" w:rsidRPr="00625725" w:rsidRDefault="00A85E18" w:rsidP="003C137A">
            <w:pPr>
              <w:spacing w:before="360"/>
              <w:rPr>
                <w:rFonts w:cstheme="minorHAnsi"/>
              </w:rPr>
            </w:pPr>
            <w:r w:rsidRPr="00625725">
              <w:rPr>
                <w:rFonts w:cstheme="minorHAnsi"/>
              </w:rPr>
              <w:t xml:space="preserve">Year originated + </w:t>
            </w:r>
            <w:r>
              <w:rPr>
                <w:rFonts w:cstheme="minorHAnsi"/>
              </w:rPr>
              <w:t>7</w:t>
            </w:r>
            <w:r w:rsidRPr="00625725">
              <w:rPr>
                <w:rFonts w:cstheme="minorHAnsi"/>
              </w:rPr>
              <w:t xml:space="preserve"> and after audit</w:t>
            </w:r>
            <w:r w:rsidRPr="00625725">
              <w:rPr>
                <w:rFonts w:cstheme="minorHAnsi"/>
              </w:rPr>
              <w:br/>
            </w:r>
          </w:p>
          <w:p w14:paraId="123FC18A" w14:textId="77777777" w:rsidR="00A85E18" w:rsidRPr="00625725" w:rsidRDefault="00A85E18" w:rsidP="003C137A">
            <w:pPr>
              <w:rPr>
                <w:rFonts w:cstheme="minorHAnsi"/>
              </w:rPr>
            </w:pPr>
            <w:r w:rsidRPr="00625725">
              <w:rPr>
                <w:rFonts w:cstheme="minorHAnsi"/>
              </w:rPr>
              <w:t>Year originated and after audit</w:t>
            </w:r>
          </w:p>
          <w:p w14:paraId="32F082A8" w14:textId="77777777" w:rsidR="00A85E18" w:rsidRPr="00625725" w:rsidRDefault="00A85E18" w:rsidP="003C137A">
            <w:pPr>
              <w:spacing w:before="240"/>
              <w:rPr>
                <w:rFonts w:cstheme="minorHAnsi"/>
              </w:rPr>
            </w:pPr>
            <w:r w:rsidRPr="00625725">
              <w:rPr>
                <w:rFonts w:cstheme="minorHAnsi"/>
              </w:rPr>
              <w:t>While useful</w:t>
            </w:r>
          </w:p>
        </w:tc>
      </w:tr>
      <w:tr w:rsidR="00A85E18" w:rsidRPr="00625725" w14:paraId="4179F6CE" w14:textId="77777777" w:rsidTr="00B258C7">
        <w:tc>
          <w:tcPr>
            <w:tcW w:w="5935" w:type="dxa"/>
          </w:tcPr>
          <w:p w14:paraId="275F7775" w14:textId="77777777" w:rsidR="00A85E18" w:rsidRPr="00625725" w:rsidRDefault="00A85E18" w:rsidP="003C137A">
            <w:pPr>
              <w:ind w:left="702"/>
              <w:rPr>
                <w:rFonts w:cstheme="minorHAnsi"/>
              </w:rPr>
            </w:pPr>
          </w:p>
          <w:p w14:paraId="14767F99" w14:textId="77777777" w:rsidR="00A85E18" w:rsidRPr="00625725" w:rsidRDefault="00A85E18" w:rsidP="003C137A">
            <w:pPr>
              <w:ind w:left="702"/>
              <w:rPr>
                <w:rFonts w:cstheme="minorHAnsi"/>
              </w:rPr>
            </w:pPr>
          </w:p>
          <w:p w14:paraId="2109DDFC"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Accounts Receivable and other receipts</w:t>
            </w:r>
          </w:p>
          <w:p w14:paraId="1295D861" w14:textId="77777777" w:rsidR="00A85E18" w:rsidRPr="00625725" w:rsidRDefault="00A85E18" w:rsidP="003C137A">
            <w:pPr>
              <w:numPr>
                <w:ilvl w:val="0"/>
                <w:numId w:val="16"/>
              </w:numPr>
              <w:spacing w:after="0" w:line="240" w:lineRule="auto"/>
              <w:contextualSpacing/>
              <w:rPr>
                <w:rFonts w:cstheme="minorHAnsi"/>
              </w:rPr>
            </w:pPr>
            <w:r w:rsidRPr="00625725">
              <w:rPr>
                <w:rFonts w:cstheme="minorHAnsi"/>
              </w:rPr>
              <w:t>Cash receipt documents, check Photostats</w:t>
            </w:r>
          </w:p>
          <w:p w14:paraId="199AADD3" w14:textId="77777777" w:rsidR="00A85E18" w:rsidRPr="00625725" w:rsidRDefault="00A85E18" w:rsidP="003C137A">
            <w:pPr>
              <w:spacing w:after="0" w:line="240" w:lineRule="auto"/>
              <w:ind w:left="1080"/>
              <w:contextualSpacing/>
              <w:rPr>
                <w:rFonts w:cstheme="minorHAnsi"/>
              </w:rPr>
            </w:pPr>
          </w:p>
          <w:p w14:paraId="5E0B2E0C" w14:textId="77777777" w:rsidR="00A85E18" w:rsidRPr="00625725" w:rsidRDefault="00A85E18" w:rsidP="003C137A">
            <w:pPr>
              <w:numPr>
                <w:ilvl w:val="0"/>
                <w:numId w:val="16"/>
              </w:numPr>
              <w:spacing w:after="0" w:line="240" w:lineRule="auto"/>
              <w:ind w:left="1152" w:hanging="270"/>
              <w:contextualSpacing/>
              <w:rPr>
                <w:rFonts w:cstheme="minorHAnsi"/>
              </w:rPr>
            </w:pPr>
            <w:r w:rsidRPr="00625725">
              <w:rPr>
                <w:rFonts w:cstheme="minorHAnsi"/>
              </w:rPr>
              <w:t>Cash receipts ledger</w:t>
            </w:r>
          </w:p>
          <w:p w14:paraId="6DF27D9D" w14:textId="77777777" w:rsidR="00A85E18" w:rsidRPr="00625725" w:rsidRDefault="00A85E18" w:rsidP="003C137A">
            <w:pPr>
              <w:spacing w:after="0" w:line="240" w:lineRule="auto"/>
              <w:contextualSpacing/>
              <w:rPr>
                <w:rFonts w:cstheme="minorHAnsi"/>
              </w:rPr>
            </w:pPr>
          </w:p>
          <w:p w14:paraId="0AC9E886" w14:textId="77777777" w:rsidR="00A85E18" w:rsidRPr="00625725" w:rsidRDefault="00A85E18" w:rsidP="003C137A">
            <w:pPr>
              <w:numPr>
                <w:ilvl w:val="0"/>
                <w:numId w:val="16"/>
              </w:numPr>
              <w:spacing w:after="0" w:line="240" w:lineRule="auto"/>
              <w:ind w:left="1152" w:hanging="270"/>
              <w:contextualSpacing/>
              <w:rPr>
                <w:rFonts w:cstheme="minorHAnsi"/>
              </w:rPr>
            </w:pPr>
            <w:r w:rsidRPr="00625725">
              <w:rPr>
                <w:rFonts w:cstheme="minorHAnsi"/>
              </w:rPr>
              <w:t>Petty Cash records</w:t>
            </w:r>
          </w:p>
          <w:p w14:paraId="7EEA1326" w14:textId="77777777" w:rsidR="00A85E18" w:rsidRPr="00625725" w:rsidRDefault="00A85E18" w:rsidP="003C137A">
            <w:pPr>
              <w:spacing w:after="0" w:line="240" w:lineRule="auto"/>
              <w:contextualSpacing/>
              <w:rPr>
                <w:rFonts w:cstheme="minorHAnsi"/>
              </w:rPr>
            </w:pPr>
          </w:p>
          <w:p w14:paraId="74ED9B07" w14:textId="77777777" w:rsidR="00A85E18" w:rsidRPr="00625725" w:rsidRDefault="00A85E18" w:rsidP="003C137A">
            <w:pPr>
              <w:numPr>
                <w:ilvl w:val="0"/>
                <w:numId w:val="16"/>
              </w:numPr>
              <w:spacing w:after="0" w:line="240" w:lineRule="auto"/>
              <w:ind w:left="1152" w:hanging="270"/>
              <w:contextualSpacing/>
              <w:rPr>
                <w:rFonts w:cstheme="minorHAnsi"/>
              </w:rPr>
            </w:pPr>
            <w:r w:rsidRPr="00625725">
              <w:rPr>
                <w:rFonts w:cstheme="minorHAnsi"/>
              </w:rPr>
              <w:t>Customer history records – any form</w:t>
            </w:r>
          </w:p>
          <w:p w14:paraId="5A61500E" w14:textId="77777777" w:rsidR="00A85E18" w:rsidRPr="00625725" w:rsidRDefault="00A85E18" w:rsidP="003C137A">
            <w:pPr>
              <w:spacing w:after="0" w:line="240" w:lineRule="auto"/>
              <w:contextualSpacing/>
              <w:rPr>
                <w:rFonts w:cstheme="minorHAnsi"/>
              </w:rPr>
            </w:pPr>
          </w:p>
          <w:p w14:paraId="6249144E" w14:textId="77777777" w:rsidR="00A85E18" w:rsidRPr="00625725" w:rsidRDefault="00A85E18" w:rsidP="003C137A">
            <w:pPr>
              <w:numPr>
                <w:ilvl w:val="0"/>
                <w:numId w:val="16"/>
              </w:numPr>
              <w:spacing w:after="0" w:line="240" w:lineRule="auto"/>
              <w:ind w:left="1152" w:hanging="270"/>
              <w:contextualSpacing/>
              <w:rPr>
                <w:rFonts w:cstheme="minorHAnsi"/>
              </w:rPr>
            </w:pPr>
            <w:r w:rsidRPr="00625725">
              <w:rPr>
                <w:rFonts w:cstheme="minorHAnsi"/>
              </w:rPr>
              <w:t>Registers – cash, control report, invoice, journal, split cash, washout</w:t>
            </w:r>
          </w:p>
          <w:p w14:paraId="289CF1C5" w14:textId="77777777" w:rsidR="00A85E18" w:rsidRPr="00625725" w:rsidRDefault="00A85E18" w:rsidP="003C137A">
            <w:pPr>
              <w:spacing w:after="0" w:line="240" w:lineRule="auto"/>
              <w:contextualSpacing/>
              <w:rPr>
                <w:rFonts w:cstheme="minorHAnsi"/>
              </w:rPr>
            </w:pPr>
          </w:p>
          <w:p w14:paraId="27F3C897" w14:textId="77777777" w:rsidR="00A85E18" w:rsidRPr="00A85E18" w:rsidRDefault="00A85E18" w:rsidP="00B258C7">
            <w:pPr>
              <w:spacing w:after="0" w:line="240" w:lineRule="auto"/>
              <w:ind w:left="-288"/>
              <w:contextualSpacing/>
              <w:rPr>
                <w:rFonts w:cstheme="minorHAnsi"/>
              </w:rPr>
            </w:pPr>
          </w:p>
          <w:p w14:paraId="4E632145" w14:textId="77777777" w:rsidR="00A85E18" w:rsidRPr="00625725" w:rsidRDefault="00A85E18" w:rsidP="003C137A">
            <w:pPr>
              <w:numPr>
                <w:ilvl w:val="0"/>
                <w:numId w:val="16"/>
              </w:numPr>
              <w:spacing w:after="0" w:line="240" w:lineRule="auto"/>
              <w:ind w:left="1152" w:hanging="270"/>
              <w:contextualSpacing/>
              <w:rPr>
                <w:rFonts w:cstheme="minorHAnsi"/>
              </w:rPr>
            </w:pPr>
            <w:r w:rsidRPr="00625725">
              <w:rPr>
                <w:rFonts w:cstheme="minorHAnsi"/>
              </w:rPr>
              <w:t>Trial balances</w:t>
            </w:r>
          </w:p>
        </w:tc>
        <w:tc>
          <w:tcPr>
            <w:tcW w:w="5310" w:type="dxa"/>
          </w:tcPr>
          <w:p w14:paraId="4C003ACB" w14:textId="77777777" w:rsidR="00A85E18" w:rsidRPr="00625725" w:rsidRDefault="00A85E18" w:rsidP="003C137A">
            <w:pPr>
              <w:rPr>
                <w:rFonts w:cstheme="minorHAnsi"/>
              </w:rPr>
            </w:pPr>
          </w:p>
          <w:p w14:paraId="3FDC58B6" w14:textId="77777777" w:rsidR="00A85E18" w:rsidRPr="00625725" w:rsidRDefault="00A85E18" w:rsidP="003C137A">
            <w:pPr>
              <w:rPr>
                <w:rFonts w:cstheme="minorHAnsi"/>
              </w:rPr>
            </w:pPr>
          </w:p>
          <w:p w14:paraId="0344053A" w14:textId="77777777" w:rsidR="00A85E18" w:rsidRPr="00625725" w:rsidRDefault="00A85E18" w:rsidP="003C137A">
            <w:pPr>
              <w:spacing w:before="360"/>
              <w:rPr>
                <w:rFonts w:cstheme="minorHAnsi"/>
              </w:rPr>
            </w:pPr>
            <w:r w:rsidRPr="00625725">
              <w:rPr>
                <w:rFonts w:cstheme="minorHAnsi"/>
              </w:rPr>
              <w:t>Year originated + 3 and after audit</w:t>
            </w:r>
          </w:p>
          <w:p w14:paraId="63894401" w14:textId="77777777" w:rsidR="00A85E18" w:rsidRPr="00625725" w:rsidRDefault="00A85E18" w:rsidP="003C137A">
            <w:pPr>
              <w:spacing w:before="360"/>
              <w:rPr>
                <w:rFonts w:cstheme="minorHAnsi"/>
              </w:rPr>
            </w:pPr>
            <w:r w:rsidRPr="00625725">
              <w:rPr>
                <w:rFonts w:cstheme="minorHAnsi"/>
              </w:rPr>
              <w:t>Year originated + 6 and after audit</w:t>
            </w:r>
          </w:p>
          <w:p w14:paraId="2402D493" w14:textId="77777777" w:rsidR="00A85E18" w:rsidRPr="00625725" w:rsidRDefault="00A85E18" w:rsidP="003C137A">
            <w:pPr>
              <w:rPr>
                <w:rFonts w:cstheme="minorHAnsi"/>
              </w:rPr>
            </w:pPr>
            <w:r w:rsidRPr="00625725">
              <w:rPr>
                <w:rFonts w:cstheme="minorHAnsi"/>
              </w:rPr>
              <w:t>Year originated + 6 and after audit</w:t>
            </w:r>
          </w:p>
          <w:p w14:paraId="1BA1DFB3" w14:textId="77777777" w:rsidR="00A85E18" w:rsidRPr="00625725" w:rsidRDefault="00A85E18" w:rsidP="003C137A">
            <w:pPr>
              <w:spacing w:before="240"/>
              <w:rPr>
                <w:rFonts w:cstheme="minorHAnsi"/>
              </w:rPr>
            </w:pPr>
            <w:r w:rsidRPr="00625725">
              <w:rPr>
                <w:rFonts w:cstheme="minorHAnsi"/>
              </w:rPr>
              <w:t>Year originated + 6 and after audit</w:t>
            </w:r>
          </w:p>
          <w:p w14:paraId="2C0F96C4" w14:textId="77777777" w:rsidR="00A85E18" w:rsidRPr="00625725" w:rsidRDefault="00A85E18" w:rsidP="003C137A">
            <w:pPr>
              <w:spacing w:before="360"/>
              <w:rPr>
                <w:rFonts w:cstheme="minorHAnsi"/>
              </w:rPr>
            </w:pPr>
            <w:r w:rsidRPr="00625725">
              <w:rPr>
                <w:rFonts w:cstheme="minorHAnsi"/>
              </w:rPr>
              <w:t>Year originated + 6 and after audit</w:t>
            </w:r>
          </w:p>
          <w:p w14:paraId="6D17B4A4" w14:textId="77777777" w:rsidR="00A85E18" w:rsidRPr="00625725" w:rsidRDefault="00A85E18" w:rsidP="003C137A">
            <w:pPr>
              <w:spacing w:before="480"/>
              <w:rPr>
                <w:rFonts w:cstheme="minorHAnsi"/>
              </w:rPr>
            </w:pPr>
            <w:r w:rsidRPr="00625725">
              <w:rPr>
                <w:rFonts w:cstheme="minorHAnsi"/>
              </w:rPr>
              <w:lastRenderedPageBreak/>
              <w:t>Year originated + 6 and after audit</w:t>
            </w:r>
          </w:p>
        </w:tc>
      </w:tr>
      <w:tr w:rsidR="00A85E18" w:rsidRPr="00625725" w14:paraId="63FCF5A0" w14:textId="77777777" w:rsidTr="00B258C7">
        <w:tc>
          <w:tcPr>
            <w:tcW w:w="5935" w:type="dxa"/>
          </w:tcPr>
          <w:p w14:paraId="7EFE2728" w14:textId="77777777" w:rsidR="00A85E18" w:rsidRPr="00625725" w:rsidRDefault="00A85E18" w:rsidP="003C137A">
            <w:pPr>
              <w:ind w:left="702"/>
              <w:rPr>
                <w:rFonts w:cstheme="minorHAnsi"/>
              </w:rPr>
            </w:pPr>
          </w:p>
          <w:p w14:paraId="77312011"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Audit</w:t>
            </w:r>
          </w:p>
          <w:p w14:paraId="32A813CE" w14:textId="77777777" w:rsidR="00A85E18" w:rsidRPr="00625725" w:rsidRDefault="00A85E18" w:rsidP="003C137A">
            <w:pPr>
              <w:numPr>
                <w:ilvl w:val="0"/>
                <w:numId w:val="17"/>
              </w:numPr>
              <w:spacing w:after="0" w:line="240" w:lineRule="auto"/>
              <w:contextualSpacing/>
              <w:rPr>
                <w:rFonts w:cstheme="minorHAnsi"/>
              </w:rPr>
            </w:pPr>
            <w:r w:rsidRPr="00625725">
              <w:rPr>
                <w:rFonts w:cstheme="minorHAnsi"/>
              </w:rPr>
              <w:t>External audit reports</w:t>
            </w:r>
          </w:p>
          <w:p w14:paraId="750C8167" w14:textId="77777777" w:rsidR="00A85E18" w:rsidRPr="00625725" w:rsidRDefault="00A85E18" w:rsidP="003C137A">
            <w:pPr>
              <w:spacing w:after="0" w:line="240" w:lineRule="auto"/>
              <w:ind w:left="1080"/>
              <w:contextualSpacing/>
              <w:rPr>
                <w:rFonts w:cstheme="minorHAnsi"/>
              </w:rPr>
            </w:pPr>
          </w:p>
          <w:p w14:paraId="7BCD35C4" w14:textId="77777777" w:rsidR="00A85E18" w:rsidRPr="00625725" w:rsidRDefault="00A85E18" w:rsidP="003C137A">
            <w:pPr>
              <w:numPr>
                <w:ilvl w:val="0"/>
                <w:numId w:val="17"/>
              </w:numPr>
              <w:spacing w:after="0" w:line="240" w:lineRule="auto"/>
              <w:ind w:left="1152" w:hanging="270"/>
              <w:contextualSpacing/>
              <w:rPr>
                <w:rFonts w:cstheme="minorHAnsi"/>
              </w:rPr>
            </w:pPr>
            <w:r w:rsidRPr="00625725">
              <w:rPr>
                <w:rFonts w:cstheme="minorHAnsi"/>
              </w:rPr>
              <w:t>Internal audit reports</w:t>
            </w:r>
          </w:p>
          <w:p w14:paraId="0A948908" w14:textId="77777777" w:rsidR="00A85E18" w:rsidRPr="00625725" w:rsidRDefault="00A85E18" w:rsidP="003C137A">
            <w:pPr>
              <w:rPr>
                <w:rFonts w:cstheme="minorHAnsi"/>
              </w:rPr>
            </w:pPr>
          </w:p>
        </w:tc>
        <w:tc>
          <w:tcPr>
            <w:tcW w:w="5310" w:type="dxa"/>
          </w:tcPr>
          <w:p w14:paraId="7F59AFE0" w14:textId="77777777" w:rsidR="00A85E18" w:rsidRPr="00625725" w:rsidRDefault="00A85E18" w:rsidP="00B258C7">
            <w:pPr>
              <w:spacing w:after="120"/>
              <w:rPr>
                <w:rFonts w:cstheme="minorHAnsi"/>
              </w:rPr>
            </w:pPr>
          </w:p>
          <w:p w14:paraId="2EBD1884" w14:textId="77777777" w:rsidR="00A85E18" w:rsidRDefault="00A85E18" w:rsidP="003C137A">
            <w:pPr>
              <w:spacing w:after="120"/>
              <w:rPr>
                <w:rFonts w:cstheme="minorHAnsi"/>
              </w:rPr>
            </w:pPr>
            <w:r>
              <w:rPr>
                <w:rFonts w:cstheme="minorHAnsi"/>
              </w:rPr>
              <w:t xml:space="preserve"> </w:t>
            </w:r>
          </w:p>
          <w:p w14:paraId="27624869" w14:textId="77777777" w:rsidR="00A85E18" w:rsidRDefault="00A85E18" w:rsidP="00B258C7">
            <w:pPr>
              <w:spacing w:after="120"/>
              <w:rPr>
                <w:rFonts w:cstheme="minorHAnsi"/>
              </w:rPr>
            </w:pPr>
            <w:r>
              <w:rPr>
                <w:rFonts w:cstheme="minorHAnsi"/>
              </w:rPr>
              <w:t xml:space="preserve">Permanent </w:t>
            </w:r>
          </w:p>
          <w:p w14:paraId="0080B06D" w14:textId="77777777" w:rsidR="00A85E18" w:rsidRPr="00625725" w:rsidRDefault="00A85E18" w:rsidP="00B258C7">
            <w:pPr>
              <w:spacing w:after="120" w:line="240" w:lineRule="auto"/>
              <w:rPr>
                <w:rFonts w:cstheme="minorHAnsi"/>
              </w:rPr>
            </w:pPr>
            <w:r>
              <w:rPr>
                <w:rFonts w:cstheme="minorHAnsi"/>
              </w:rPr>
              <w:t>Permanent</w:t>
            </w:r>
          </w:p>
        </w:tc>
      </w:tr>
      <w:tr w:rsidR="00A85E18" w:rsidRPr="00625725" w14:paraId="777D7570" w14:textId="77777777" w:rsidTr="00B258C7">
        <w:tc>
          <w:tcPr>
            <w:tcW w:w="5935" w:type="dxa"/>
          </w:tcPr>
          <w:p w14:paraId="7A67E585"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Banking</w:t>
            </w:r>
          </w:p>
          <w:p w14:paraId="7EDD2848" w14:textId="77777777" w:rsidR="00A85E18" w:rsidRPr="00625725" w:rsidRDefault="00A85E18" w:rsidP="003C137A">
            <w:pPr>
              <w:numPr>
                <w:ilvl w:val="0"/>
                <w:numId w:val="18"/>
              </w:numPr>
              <w:spacing w:after="0" w:line="240" w:lineRule="auto"/>
              <w:contextualSpacing/>
              <w:rPr>
                <w:rFonts w:cstheme="minorHAnsi"/>
              </w:rPr>
            </w:pPr>
            <w:r w:rsidRPr="00625725">
              <w:rPr>
                <w:rFonts w:cstheme="minorHAnsi"/>
              </w:rPr>
              <w:t>Bank account statements and reconciliations</w:t>
            </w:r>
          </w:p>
          <w:p w14:paraId="055F53DC" w14:textId="77777777" w:rsidR="00A85E18" w:rsidRPr="00625725" w:rsidRDefault="00A85E18" w:rsidP="003C137A">
            <w:pPr>
              <w:spacing w:after="0" w:line="240" w:lineRule="auto"/>
              <w:ind w:left="1080"/>
              <w:contextualSpacing/>
              <w:rPr>
                <w:rFonts w:cstheme="minorHAnsi"/>
              </w:rPr>
            </w:pPr>
          </w:p>
          <w:p w14:paraId="3520E295" w14:textId="77777777" w:rsidR="00A85E18" w:rsidRPr="00625725" w:rsidRDefault="00A85E18" w:rsidP="003C137A">
            <w:pPr>
              <w:numPr>
                <w:ilvl w:val="0"/>
                <w:numId w:val="18"/>
              </w:numPr>
              <w:spacing w:after="0" w:line="240" w:lineRule="auto"/>
              <w:ind w:left="1152" w:hanging="270"/>
              <w:contextualSpacing/>
              <w:rPr>
                <w:rFonts w:cstheme="minorHAnsi"/>
              </w:rPr>
            </w:pPr>
            <w:r w:rsidRPr="00625725">
              <w:rPr>
                <w:rFonts w:cstheme="minorHAnsi"/>
              </w:rPr>
              <w:t>Bank Resolutions-Board Minutes</w:t>
            </w:r>
          </w:p>
          <w:p w14:paraId="49A148CB" w14:textId="77777777" w:rsidR="00A85E18" w:rsidRPr="00625725" w:rsidRDefault="00A85E18" w:rsidP="003C137A">
            <w:pPr>
              <w:spacing w:after="0" w:line="240" w:lineRule="auto"/>
              <w:contextualSpacing/>
              <w:rPr>
                <w:rFonts w:cstheme="minorHAnsi"/>
              </w:rPr>
            </w:pPr>
          </w:p>
          <w:p w14:paraId="4B726558" w14:textId="77777777" w:rsidR="00A85E18" w:rsidRPr="00625725" w:rsidRDefault="00A85E18" w:rsidP="003C137A">
            <w:pPr>
              <w:numPr>
                <w:ilvl w:val="0"/>
                <w:numId w:val="18"/>
              </w:numPr>
              <w:spacing w:after="0" w:line="240" w:lineRule="auto"/>
              <w:ind w:left="1152" w:hanging="270"/>
              <w:contextualSpacing/>
              <w:rPr>
                <w:rFonts w:cstheme="minorHAnsi"/>
              </w:rPr>
            </w:pPr>
            <w:r w:rsidRPr="00625725">
              <w:rPr>
                <w:rFonts w:cstheme="minorHAnsi"/>
              </w:rPr>
              <w:t>Depository receipts</w:t>
            </w:r>
          </w:p>
        </w:tc>
        <w:tc>
          <w:tcPr>
            <w:tcW w:w="5310" w:type="dxa"/>
          </w:tcPr>
          <w:p w14:paraId="7EA6B363" w14:textId="77777777" w:rsidR="00A85E18" w:rsidRPr="00625725" w:rsidRDefault="00A85E18" w:rsidP="003C137A">
            <w:pPr>
              <w:spacing w:before="240"/>
              <w:rPr>
                <w:rFonts w:cstheme="minorHAnsi"/>
              </w:rPr>
            </w:pPr>
            <w:r w:rsidRPr="00625725">
              <w:rPr>
                <w:rFonts w:cstheme="minorHAnsi"/>
              </w:rPr>
              <w:t>Year originated + 6 and after audit</w:t>
            </w:r>
          </w:p>
          <w:p w14:paraId="5C3CD5AC" w14:textId="77777777" w:rsidR="00A85E18" w:rsidRPr="00625725" w:rsidRDefault="00A85E18" w:rsidP="003C137A">
            <w:pPr>
              <w:spacing w:before="240"/>
              <w:rPr>
                <w:rFonts w:cstheme="minorHAnsi"/>
              </w:rPr>
            </w:pPr>
            <w:r w:rsidRPr="00625725">
              <w:rPr>
                <w:rFonts w:cstheme="minorHAnsi"/>
              </w:rPr>
              <w:t>Until resolution is revoked</w:t>
            </w:r>
          </w:p>
          <w:p w14:paraId="24DE194D" w14:textId="77777777" w:rsidR="00A85E18" w:rsidRPr="00625725" w:rsidRDefault="00A85E18" w:rsidP="003C137A">
            <w:pPr>
              <w:spacing w:before="240"/>
              <w:rPr>
                <w:rFonts w:cstheme="minorHAnsi"/>
              </w:rPr>
            </w:pPr>
            <w:r w:rsidRPr="00625725">
              <w:rPr>
                <w:rFonts w:cstheme="minorHAnsi"/>
              </w:rPr>
              <w:t>Year originated + 3</w:t>
            </w:r>
          </w:p>
        </w:tc>
      </w:tr>
      <w:tr w:rsidR="00A85E18" w:rsidRPr="00625725" w14:paraId="57F01B0E" w14:textId="77777777" w:rsidTr="00B258C7">
        <w:tc>
          <w:tcPr>
            <w:tcW w:w="5935" w:type="dxa"/>
          </w:tcPr>
          <w:p w14:paraId="230F3B0E" w14:textId="77777777" w:rsidR="00A85E18" w:rsidRPr="00625725" w:rsidRDefault="00A85E18" w:rsidP="003C137A">
            <w:pPr>
              <w:ind w:left="702"/>
              <w:rPr>
                <w:rFonts w:cstheme="minorHAnsi"/>
              </w:rPr>
            </w:pPr>
          </w:p>
          <w:p w14:paraId="1A595B2F"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Billing</w:t>
            </w:r>
          </w:p>
        </w:tc>
        <w:tc>
          <w:tcPr>
            <w:tcW w:w="5310" w:type="dxa"/>
          </w:tcPr>
          <w:p w14:paraId="710BDE68" w14:textId="77777777" w:rsidR="00A85E18" w:rsidRPr="00625725" w:rsidRDefault="00A85E18" w:rsidP="003C137A">
            <w:pPr>
              <w:rPr>
                <w:rFonts w:cstheme="minorHAnsi"/>
              </w:rPr>
            </w:pPr>
          </w:p>
          <w:p w14:paraId="6F602ECB" w14:textId="77777777" w:rsidR="00A85E18" w:rsidRPr="00625725" w:rsidRDefault="00A85E18" w:rsidP="003C137A">
            <w:pPr>
              <w:rPr>
                <w:rFonts w:cstheme="minorHAnsi"/>
              </w:rPr>
            </w:pPr>
            <w:r w:rsidRPr="00625725">
              <w:rPr>
                <w:rFonts w:cstheme="minorHAnsi"/>
              </w:rPr>
              <w:t>Year originated + 1</w:t>
            </w:r>
          </w:p>
        </w:tc>
      </w:tr>
      <w:tr w:rsidR="00A85E18" w:rsidRPr="00625725" w14:paraId="2A67B557" w14:textId="77777777" w:rsidTr="00B258C7">
        <w:tc>
          <w:tcPr>
            <w:tcW w:w="5935" w:type="dxa"/>
          </w:tcPr>
          <w:p w14:paraId="314AC4EC" w14:textId="77777777" w:rsidR="00A85E18" w:rsidRPr="00625725" w:rsidRDefault="00A85E18" w:rsidP="003C137A">
            <w:pPr>
              <w:ind w:left="702"/>
              <w:rPr>
                <w:rFonts w:cstheme="minorHAnsi"/>
              </w:rPr>
            </w:pPr>
          </w:p>
          <w:p w14:paraId="1C716D99"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Budget</w:t>
            </w:r>
          </w:p>
        </w:tc>
        <w:tc>
          <w:tcPr>
            <w:tcW w:w="5310" w:type="dxa"/>
          </w:tcPr>
          <w:p w14:paraId="46865495" w14:textId="77777777" w:rsidR="00A85E18" w:rsidRPr="00625725" w:rsidRDefault="00A85E18" w:rsidP="003C137A">
            <w:pPr>
              <w:rPr>
                <w:rFonts w:cstheme="minorHAnsi"/>
              </w:rPr>
            </w:pPr>
          </w:p>
        </w:tc>
      </w:tr>
      <w:tr w:rsidR="00A85E18" w:rsidRPr="00625725" w14:paraId="7CAF655E" w14:textId="77777777" w:rsidTr="00B258C7">
        <w:tc>
          <w:tcPr>
            <w:tcW w:w="5935" w:type="dxa"/>
          </w:tcPr>
          <w:p w14:paraId="67A4A2F2" w14:textId="77777777" w:rsidR="00A85E18" w:rsidRPr="00625725" w:rsidRDefault="00A85E18" w:rsidP="003C137A">
            <w:pPr>
              <w:numPr>
                <w:ilvl w:val="0"/>
                <w:numId w:val="19"/>
              </w:numPr>
              <w:spacing w:after="0" w:line="240" w:lineRule="auto"/>
              <w:contextualSpacing/>
              <w:rPr>
                <w:rFonts w:cstheme="minorHAnsi"/>
              </w:rPr>
            </w:pPr>
            <w:r w:rsidRPr="00625725">
              <w:rPr>
                <w:rFonts w:cstheme="minorHAnsi"/>
              </w:rPr>
              <w:t>Actual versus budget financial reviews</w:t>
            </w:r>
          </w:p>
          <w:p w14:paraId="320BFDAC" w14:textId="77777777" w:rsidR="00A85E18" w:rsidRPr="00625725" w:rsidRDefault="00A85E18" w:rsidP="003C137A">
            <w:pPr>
              <w:spacing w:after="0" w:line="240" w:lineRule="auto"/>
              <w:ind w:left="1080"/>
              <w:contextualSpacing/>
              <w:rPr>
                <w:rFonts w:cstheme="minorHAnsi"/>
              </w:rPr>
            </w:pPr>
          </w:p>
          <w:p w14:paraId="110F8E92" w14:textId="77777777" w:rsidR="00A85E18" w:rsidRPr="00625725" w:rsidRDefault="00A85E18" w:rsidP="003C137A">
            <w:pPr>
              <w:numPr>
                <w:ilvl w:val="0"/>
                <w:numId w:val="19"/>
              </w:numPr>
              <w:spacing w:after="0" w:line="240" w:lineRule="auto"/>
              <w:ind w:left="1152" w:hanging="270"/>
              <w:contextualSpacing/>
              <w:rPr>
                <w:rFonts w:cstheme="minorHAnsi"/>
              </w:rPr>
            </w:pPr>
            <w:r w:rsidRPr="00625725">
              <w:rPr>
                <w:rFonts w:cstheme="minorHAnsi"/>
              </w:rPr>
              <w:t>Actual versus budget reports for expenses</w:t>
            </w:r>
          </w:p>
          <w:p w14:paraId="1CDD3DC6"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Monthly</w:t>
            </w:r>
          </w:p>
          <w:p w14:paraId="6E979A63" w14:textId="77777777" w:rsidR="00A85E18" w:rsidRPr="00625725" w:rsidRDefault="00A85E18" w:rsidP="003C137A">
            <w:pPr>
              <w:spacing w:after="0" w:line="240" w:lineRule="auto"/>
              <w:ind w:left="1710"/>
              <w:contextualSpacing/>
              <w:rPr>
                <w:rFonts w:cstheme="minorHAnsi"/>
              </w:rPr>
            </w:pPr>
          </w:p>
          <w:p w14:paraId="490AB06A"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Year end</w:t>
            </w:r>
          </w:p>
          <w:p w14:paraId="3A1EB471" w14:textId="77777777" w:rsidR="00A85E18" w:rsidRPr="00625725" w:rsidRDefault="00A85E18" w:rsidP="003C137A">
            <w:pPr>
              <w:spacing w:after="0" w:line="240" w:lineRule="auto"/>
              <w:contextualSpacing/>
              <w:rPr>
                <w:rFonts w:cstheme="minorHAnsi"/>
              </w:rPr>
            </w:pPr>
          </w:p>
          <w:p w14:paraId="46FD1609"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Other copies and excerpts</w:t>
            </w:r>
          </w:p>
          <w:p w14:paraId="76433FF1" w14:textId="77777777" w:rsidR="00A85E18" w:rsidRPr="00625725" w:rsidRDefault="00A85E18" w:rsidP="003C137A">
            <w:pPr>
              <w:spacing w:after="0" w:line="240" w:lineRule="auto"/>
              <w:contextualSpacing/>
              <w:rPr>
                <w:rFonts w:cstheme="minorHAnsi"/>
              </w:rPr>
            </w:pPr>
          </w:p>
          <w:p w14:paraId="0CF8F73E" w14:textId="77777777" w:rsidR="00A85E18" w:rsidRPr="00625725" w:rsidRDefault="00A85E18" w:rsidP="003C137A">
            <w:pPr>
              <w:numPr>
                <w:ilvl w:val="0"/>
                <w:numId w:val="19"/>
              </w:numPr>
              <w:spacing w:after="0" w:line="240" w:lineRule="auto"/>
              <w:ind w:left="1152" w:hanging="270"/>
              <w:contextualSpacing/>
              <w:rPr>
                <w:rFonts w:cstheme="minorHAnsi"/>
              </w:rPr>
            </w:pPr>
            <w:r w:rsidRPr="00625725">
              <w:rPr>
                <w:rFonts w:cstheme="minorHAnsi"/>
              </w:rPr>
              <w:t>Budget documents</w:t>
            </w:r>
          </w:p>
          <w:p w14:paraId="4631AE36" w14:textId="77777777" w:rsidR="00A85E18" w:rsidRPr="00625725" w:rsidRDefault="00A85E18" w:rsidP="003C137A">
            <w:pPr>
              <w:spacing w:after="0" w:line="240" w:lineRule="auto"/>
              <w:contextualSpacing/>
              <w:rPr>
                <w:rFonts w:cstheme="minorHAnsi"/>
              </w:rPr>
            </w:pPr>
          </w:p>
          <w:p w14:paraId="7AF5194B" w14:textId="77777777" w:rsidR="00A85E18" w:rsidRPr="00625725" w:rsidRDefault="00A85E18" w:rsidP="003C137A">
            <w:pPr>
              <w:spacing w:after="0" w:line="240" w:lineRule="auto"/>
              <w:contextualSpacing/>
              <w:rPr>
                <w:rFonts w:cstheme="minorHAnsi"/>
              </w:rPr>
            </w:pPr>
          </w:p>
          <w:p w14:paraId="27D83D9F" w14:textId="77777777" w:rsidR="00A85E18" w:rsidRPr="00625725" w:rsidRDefault="00A85E18" w:rsidP="003C137A">
            <w:pPr>
              <w:pStyle w:val="ListParagraph"/>
              <w:numPr>
                <w:ilvl w:val="0"/>
                <w:numId w:val="9"/>
              </w:numPr>
              <w:spacing w:after="0" w:line="240" w:lineRule="auto"/>
              <w:ind w:left="702"/>
              <w:rPr>
                <w:rFonts w:cstheme="minorHAnsi"/>
              </w:rPr>
            </w:pPr>
            <w:r w:rsidRPr="00625725">
              <w:rPr>
                <w:rFonts w:cstheme="minorHAnsi"/>
              </w:rPr>
              <w:t>Corporate Insurance Agreement</w:t>
            </w:r>
          </w:p>
        </w:tc>
        <w:tc>
          <w:tcPr>
            <w:tcW w:w="5310" w:type="dxa"/>
          </w:tcPr>
          <w:p w14:paraId="2DC0BB7A" w14:textId="77777777" w:rsidR="00A85E18" w:rsidRPr="00625725" w:rsidRDefault="00A85E18" w:rsidP="003C137A">
            <w:pPr>
              <w:rPr>
                <w:rFonts w:cstheme="minorHAnsi"/>
              </w:rPr>
            </w:pPr>
            <w:r w:rsidRPr="00625725">
              <w:rPr>
                <w:rFonts w:cstheme="minorHAnsi"/>
              </w:rPr>
              <w:t>Year originated + 5</w:t>
            </w:r>
          </w:p>
          <w:p w14:paraId="55E5126F" w14:textId="77777777" w:rsidR="00A85E18" w:rsidRPr="00625725" w:rsidRDefault="00A85E18" w:rsidP="003C137A">
            <w:pPr>
              <w:spacing w:before="480"/>
              <w:rPr>
                <w:rFonts w:cstheme="minorHAnsi"/>
              </w:rPr>
            </w:pPr>
            <w:r w:rsidRPr="00625725">
              <w:rPr>
                <w:rFonts w:cstheme="minorHAnsi"/>
              </w:rPr>
              <w:t>Year originated + 1</w:t>
            </w:r>
          </w:p>
          <w:p w14:paraId="5001015E" w14:textId="77777777" w:rsidR="00A85E18" w:rsidRPr="00625725" w:rsidRDefault="00A85E18" w:rsidP="003C137A">
            <w:pPr>
              <w:spacing w:before="360"/>
              <w:rPr>
                <w:rFonts w:cstheme="minorHAnsi"/>
              </w:rPr>
            </w:pPr>
            <w:r w:rsidRPr="00625725">
              <w:rPr>
                <w:rFonts w:cstheme="minorHAnsi"/>
              </w:rPr>
              <w:t>Year originated + 10</w:t>
            </w:r>
          </w:p>
          <w:p w14:paraId="519E5335" w14:textId="77777777" w:rsidR="00A85E18" w:rsidRPr="00625725" w:rsidRDefault="00A85E18" w:rsidP="003C137A">
            <w:pPr>
              <w:rPr>
                <w:rFonts w:cstheme="minorHAnsi"/>
              </w:rPr>
            </w:pPr>
            <w:r w:rsidRPr="00625725">
              <w:rPr>
                <w:rFonts w:cstheme="minorHAnsi"/>
              </w:rPr>
              <w:t>While useful</w:t>
            </w:r>
          </w:p>
          <w:p w14:paraId="41EAECD9" w14:textId="77777777" w:rsidR="00A85E18" w:rsidRPr="00625725" w:rsidRDefault="00A85E18" w:rsidP="003C137A">
            <w:pPr>
              <w:spacing w:before="360"/>
              <w:rPr>
                <w:rFonts w:cstheme="minorHAnsi"/>
              </w:rPr>
            </w:pPr>
            <w:r w:rsidRPr="00625725">
              <w:rPr>
                <w:rFonts w:cstheme="minorHAnsi"/>
              </w:rPr>
              <w:t>Year originated + 10</w:t>
            </w:r>
          </w:p>
          <w:p w14:paraId="6C8D1D71" w14:textId="77777777" w:rsidR="00A85E18" w:rsidRPr="00625725" w:rsidRDefault="00A85E18" w:rsidP="003C137A">
            <w:pPr>
              <w:spacing w:before="120"/>
              <w:rPr>
                <w:rFonts w:cstheme="minorHAnsi"/>
              </w:rPr>
            </w:pPr>
            <w:r w:rsidRPr="00625725">
              <w:rPr>
                <w:rFonts w:cstheme="minorHAnsi"/>
              </w:rPr>
              <w:t>Permanent</w:t>
            </w:r>
          </w:p>
        </w:tc>
      </w:tr>
      <w:tr w:rsidR="00A85E18" w:rsidRPr="00625725" w14:paraId="6AA206B8" w14:textId="77777777" w:rsidTr="00B258C7">
        <w:tc>
          <w:tcPr>
            <w:tcW w:w="5935" w:type="dxa"/>
          </w:tcPr>
          <w:p w14:paraId="6FD0C7F3"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Company ledger, financial statements and reports of finances:</w:t>
            </w:r>
          </w:p>
          <w:p w14:paraId="37939869" w14:textId="77777777" w:rsidR="00A85E18" w:rsidRPr="00625725" w:rsidRDefault="00A85E18" w:rsidP="003C137A">
            <w:pPr>
              <w:numPr>
                <w:ilvl w:val="0"/>
                <w:numId w:val="20"/>
              </w:numPr>
              <w:spacing w:after="0" w:line="240" w:lineRule="auto"/>
              <w:contextualSpacing/>
              <w:rPr>
                <w:rFonts w:cstheme="minorHAnsi"/>
              </w:rPr>
            </w:pPr>
            <w:r w:rsidRPr="00625725">
              <w:rPr>
                <w:rFonts w:cstheme="minorHAnsi"/>
              </w:rPr>
              <w:t>Financial Statement-documents that report the financial circumstances of USB</w:t>
            </w:r>
          </w:p>
          <w:p w14:paraId="344AB39C"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Company copy and essential work papers</w:t>
            </w:r>
          </w:p>
          <w:p w14:paraId="30D93BBE" w14:textId="77777777" w:rsidR="00A85E18" w:rsidRPr="00625725" w:rsidRDefault="00A85E18" w:rsidP="003C137A">
            <w:pPr>
              <w:spacing w:after="0" w:line="240" w:lineRule="auto"/>
              <w:ind w:left="1710"/>
              <w:contextualSpacing/>
              <w:rPr>
                <w:rFonts w:cstheme="minorHAnsi"/>
              </w:rPr>
            </w:pPr>
          </w:p>
          <w:p w14:paraId="18D5BA39"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Board minutes</w:t>
            </w:r>
          </w:p>
          <w:p w14:paraId="5A55DA26" w14:textId="77777777" w:rsidR="00A85E18" w:rsidRPr="00625725" w:rsidRDefault="00A85E18" w:rsidP="003C137A">
            <w:pPr>
              <w:spacing w:after="0" w:line="240" w:lineRule="auto"/>
              <w:contextualSpacing/>
              <w:rPr>
                <w:rFonts w:cstheme="minorHAnsi"/>
              </w:rPr>
            </w:pPr>
          </w:p>
          <w:p w14:paraId="2A9EBB8C" w14:textId="77777777" w:rsidR="00A85E18" w:rsidRPr="00625725" w:rsidRDefault="00A85E18" w:rsidP="003C137A">
            <w:pPr>
              <w:numPr>
                <w:ilvl w:val="1"/>
                <w:numId w:val="2"/>
              </w:numPr>
              <w:spacing w:after="0" w:line="240" w:lineRule="auto"/>
              <w:contextualSpacing/>
              <w:rPr>
                <w:rFonts w:cstheme="minorHAnsi"/>
              </w:rPr>
            </w:pPr>
            <w:r w:rsidRPr="00625725">
              <w:rPr>
                <w:rFonts w:cstheme="minorHAnsi"/>
              </w:rPr>
              <w:t>Other copies</w:t>
            </w:r>
          </w:p>
          <w:p w14:paraId="268DB83C" w14:textId="77777777" w:rsidR="00A85E18" w:rsidRPr="00625725" w:rsidRDefault="00A85E18" w:rsidP="003C137A">
            <w:pPr>
              <w:pStyle w:val="ListParagraph"/>
              <w:rPr>
                <w:rFonts w:cstheme="minorHAnsi"/>
              </w:rPr>
            </w:pPr>
          </w:p>
          <w:p w14:paraId="25E1AF7D" w14:textId="77777777" w:rsidR="00A85E18" w:rsidRPr="00625725" w:rsidRDefault="00A85E18" w:rsidP="003C137A">
            <w:pPr>
              <w:spacing w:after="0" w:line="240" w:lineRule="auto"/>
              <w:ind w:left="1710"/>
              <w:contextualSpacing/>
              <w:rPr>
                <w:rFonts w:cstheme="minorHAnsi"/>
              </w:rPr>
            </w:pPr>
          </w:p>
          <w:p w14:paraId="5E161225" w14:textId="77777777" w:rsidR="00A85E18" w:rsidRPr="00625725" w:rsidRDefault="00A85E18" w:rsidP="003C137A">
            <w:pPr>
              <w:numPr>
                <w:ilvl w:val="0"/>
                <w:numId w:val="20"/>
              </w:numPr>
              <w:spacing w:after="0" w:line="240" w:lineRule="auto"/>
              <w:ind w:left="1152" w:hanging="270"/>
              <w:contextualSpacing/>
              <w:rPr>
                <w:rFonts w:cstheme="minorHAnsi"/>
              </w:rPr>
            </w:pPr>
            <w:r w:rsidRPr="00625725">
              <w:rPr>
                <w:rFonts w:cstheme="minorHAnsi"/>
              </w:rPr>
              <w:lastRenderedPageBreak/>
              <w:t>General ledgers</w:t>
            </w:r>
          </w:p>
          <w:p w14:paraId="0FC2F714" w14:textId="77777777" w:rsidR="00A85E18" w:rsidRPr="00625725" w:rsidRDefault="00A85E18" w:rsidP="003C137A">
            <w:pPr>
              <w:spacing w:after="0" w:line="240" w:lineRule="auto"/>
              <w:ind w:left="1152"/>
              <w:contextualSpacing/>
              <w:rPr>
                <w:rFonts w:cstheme="minorHAnsi"/>
              </w:rPr>
            </w:pPr>
          </w:p>
          <w:p w14:paraId="458D6161" w14:textId="77777777" w:rsidR="00A85E18" w:rsidRPr="00625725" w:rsidRDefault="00A85E18" w:rsidP="003C137A">
            <w:pPr>
              <w:numPr>
                <w:ilvl w:val="0"/>
                <w:numId w:val="20"/>
              </w:numPr>
              <w:spacing w:after="0" w:line="240" w:lineRule="auto"/>
              <w:ind w:left="1152" w:hanging="270"/>
              <w:contextualSpacing/>
              <w:rPr>
                <w:rFonts w:cstheme="minorHAnsi"/>
              </w:rPr>
            </w:pPr>
            <w:r w:rsidRPr="00625725">
              <w:rPr>
                <w:rFonts w:cstheme="minorHAnsi"/>
              </w:rPr>
              <w:t>Journal entries</w:t>
            </w:r>
          </w:p>
        </w:tc>
        <w:tc>
          <w:tcPr>
            <w:tcW w:w="5310" w:type="dxa"/>
          </w:tcPr>
          <w:p w14:paraId="5BDD9908" w14:textId="77777777" w:rsidR="00A85E18" w:rsidRPr="00625725" w:rsidRDefault="00A85E18" w:rsidP="003C137A">
            <w:pPr>
              <w:spacing w:before="480"/>
              <w:rPr>
                <w:rFonts w:cstheme="minorHAnsi"/>
              </w:rPr>
            </w:pPr>
          </w:p>
          <w:p w14:paraId="5F44BD18" w14:textId="77777777" w:rsidR="00A85E18" w:rsidRPr="00625725" w:rsidRDefault="00A85E18" w:rsidP="003C137A">
            <w:pPr>
              <w:spacing w:before="360"/>
              <w:rPr>
                <w:rFonts w:cstheme="minorHAnsi"/>
              </w:rPr>
            </w:pPr>
            <w:r w:rsidRPr="00625725">
              <w:rPr>
                <w:rFonts w:cstheme="minorHAnsi"/>
              </w:rPr>
              <w:t>Year originated + 25</w:t>
            </w:r>
          </w:p>
          <w:p w14:paraId="6B171EDA" w14:textId="77777777" w:rsidR="00A85E18" w:rsidRPr="00625725" w:rsidRDefault="00A85E18" w:rsidP="003C137A">
            <w:pPr>
              <w:spacing w:before="240"/>
              <w:rPr>
                <w:rFonts w:cstheme="minorHAnsi"/>
              </w:rPr>
            </w:pPr>
            <w:r w:rsidRPr="00625725">
              <w:rPr>
                <w:rFonts w:cstheme="minorHAnsi"/>
              </w:rPr>
              <w:t>Permanent</w:t>
            </w:r>
          </w:p>
          <w:p w14:paraId="710788EE" w14:textId="77777777" w:rsidR="00A85E18" w:rsidRPr="00625725" w:rsidRDefault="00A85E18" w:rsidP="003C137A">
            <w:pPr>
              <w:spacing w:before="240"/>
              <w:rPr>
                <w:rFonts w:cstheme="minorHAnsi"/>
              </w:rPr>
            </w:pPr>
            <w:r w:rsidRPr="00625725">
              <w:rPr>
                <w:rFonts w:cstheme="minorHAnsi"/>
              </w:rPr>
              <w:t>While useful</w:t>
            </w:r>
          </w:p>
          <w:p w14:paraId="491CF67D" w14:textId="77777777" w:rsidR="00A85E18" w:rsidRPr="00625725" w:rsidRDefault="00A85E18" w:rsidP="003C137A">
            <w:pPr>
              <w:rPr>
                <w:rFonts w:cstheme="minorHAnsi"/>
              </w:rPr>
            </w:pPr>
          </w:p>
          <w:p w14:paraId="77290621" w14:textId="77777777" w:rsidR="00A85E18" w:rsidRPr="00625725" w:rsidRDefault="00A85E18" w:rsidP="003C137A">
            <w:pPr>
              <w:rPr>
                <w:rFonts w:cstheme="minorHAnsi"/>
              </w:rPr>
            </w:pPr>
            <w:r w:rsidRPr="00625725">
              <w:rPr>
                <w:rFonts w:cstheme="minorHAnsi"/>
              </w:rPr>
              <w:lastRenderedPageBreak/>
              <w:t>Year originated + 25</w:t>
            </w:r>
          </w:p>
          <w:p w14:paraId="7BDD0F54" w14:textId="77777777" w:rsidR="00A85E18" w:rsidRPr="00625725" w:rsidRDefault="00A85E18" w:rsidP="003C137A">
            <w:pPr>
              <w:spacing w:before="240"/>
              <w:rPr>
                <w:rFonts w:cstheme="minorHAnsi"/>
              </w:rPr>
            </w:pPr>
            <w:r w:rsidRPr="00625725">
              <w:rPr>
                <w:rFonts w:cstheme="minorHAnsi"/>
              </w:rPr>
              <w:t>Year originated + 10 and after audit</w:t>
            </w:r>
          </w:p>
        </w:tc>
      </w:tr>
      <w:tr w:rsidR="00A85E18" w:rsidRPr="00625725" w14:paraId="774BB7F0" w14:textId="77777777" w:rsidTr="00B258C7">
        <w:tc>
          <w:tcPr>
            <w:tcW w:w="5935" w:type="dxa"/>
          </w:tcPr>
          <w:p w14:paraId="64E8AEC3" w14:textId="77777777" w:rsidR="00A85E18" w:rsidRPr="00625725" w:rsidRDefault="00A85E18" w:rsidP="003C137A">
            <w:pPr>
              <w:ind w:left="702"/>
              <w:rPr>
                <w:rFonts w:cstheme="minorHAnsi"/>
              </w:rPr>
            </w:pPr>
          </w:p>
          <w:p w14:paraId="4D855A96"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Expense reports and travel statements of personnel</w:t>
            </w:r>
          </w:p>
          <w:p w14:paraId="0FF10DFA" w14:textId="77777777" w:rsidR="00A85E18" w:rsidRPr="00625725" w:rsidRDefault="00A85E18" w:rsidP="003C137A">
            <w:pPr>
              <w:rPr>
                <w:rFonts w:cstheme="minorHAnsi"/>
              </w:rPr>
            </w:pPr>
          </w:p>
        </w:tc>
        <w:tc>
          <w:tcPr>
            <w:tcW w:w="5310" w:type="dxa"/>
          </w:tcPr>
          <w:p w14:paraId="2DB1EF5C" w14:textId="77777777" w:rsidR="00A85E18" w:rsidRPr="00625725" w:rsidRDefault="00A85E18" w:rsidP="003C137A">
            <w:pPr>
              <w:rPr>
                <w:rFonts w:cstheme="minorHAnsi"/>
              </w:rPr>
            </w:pPr>
          </w:p>
          <w:p w14:paraId="1E387776" w14:textId="77777777" w:rsidR="00A85E18" w:rsidRPr="00625725" w:rsidRDefault="00A85E18" w:rsidP="003C137A">
            <w:pPr>
              <w:rPr>
                <w:rFonts w:cstheme="minorHAnsi"/>
              </w:rPr>
            </w:pPr>
            <w:r w:rsidRPr="00625725">
              <w:rPr>
                <w:rFonts w:cstheme="minorHAnsi"/>
              </w:rPr>
              <w:t>Year originated + 4 and after audit</w:t>
            </w:r>
          </w:p>
        </w:tc>
      </w:tr>
      <w:tr w:rsidR="00A85E18" w:rsidRPr="00625725" w14:paraId="27AF3D6D" w14:textId="77777777" w:rsidTr="00B258C7">
        <w:tc>
          <w:tcPr>
            <w:tcW w:w="5935" w:type="dxa"/>
          </w:tcPr>
          <w:p w14:paraId="2EDC7CBB"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Individual authorizations for expenditures</w:t>
            </w:r>
          </w:p>
          <w:p w14:paraId="5BA9E63A" w14:textId="77777777" w:rsidR="00A85E18" w:rsidRPr="00625725" w:rsidRDefault="00A85E18" w:rsidP="003C137A">
            <w:pPr>
              <w:rPr>
                <w:rFonts w:cstheme="minorHAnsi"/>
              </w:rPr>
            </w:pPr>
          </w:p>
        </w:tc>
        <w:tc>
          <w:tcPr>
            <w:tcW w:w="5310" w:type="dxa"/>
          </w:tcPr>
          <w:p w14:paraId="1FF2262D" w14:textId="77777777" w:rsidR="00A85E18" w:rsidRPr="00625725" w:rsidRDefault="00A85E18" w:rsidP="003C137A">
            <w:pPr>
              <w:rPr>
                <w:rFonts w:cstheme="minorHAnsi"/>
              </w:rPr>
            </w:pPr>
            <w:r w:rsidRPr="00625725">
              <w:rPr>
                <w:rFonts w:cstheme="minorHAnsi"/>
              </w:rPr>
              <w:t>Until superseded + 5 years</w:t>
            </w:r>
          </w:p>
        </w:tc>
      </w:tr>
      <w:tr w:rsidR="00A85E18" w:rsidRPr="00625725" w14:paraId="1BD54C3C" w14:textId="77777777" w:rsidTr="00B258C7">
        <w:tc>
          <w:tcPr>
            <w:tcW w:w="5935" w:type="dxa"/>
          </w:tcPr>
          <w:p w14:paraId="08D45777" w14:textId="77777777" w:rsidR="00A85E18" w:rsidRPr="00625725" w:rsidRDefault="00A85E18" w:rsidP="003C137A">
            <w:pPr>
              <w:numPr>
                <w:ilvl w:val="0"/>
                <w:numId w:val="9"/>
              </w:numPr>
              <w:spacing w:after="0" w:line="240" w:lineRule="auto"/>
              <w:ind w:left="702"/>
              <w:contextualSpacing/>
              <w:rPr>
                <w:rFonts w:cstheme="minorHAnsi"/>
              </w:rPr>
            </w:pPr>
            <w:r w:rsidRPr="00625725">
              <w:rPr>
                <w:rFonts w:cstheme="minorHAnsi"/>
              </w:rPr>
              <w:t>Royalty payments and receipts required by contracts, agreements, etc.</w:t>
            </w:r>
          </w:p>
        </w:tc>
        <w:tc>
          <w:tcPr>
            <w:tcW w:w="5310" w:type="dxa"/>
          </w:tcPr>
          <w:p w14:paraId="552C340A" w14:textId="77777777" w:rsidR="00A85E18" w:rsidRPr="00625725" w:rsidRDefault="00A85E18" w:rsidP="003C137A">
            <w:pPr>
              <w:rPr>
                <w:rFonts w:cstheme="minorHAnsi"/>
              </w:rPr>
            </w:pPr>
            <w:r w:rsidRPr="00625725">
              <w:rPr>
                <w:rFonts w:cstheme="minorHAnsi"/>
              </w:rPr>
              <w:t>Until 6 years beyond expiration of agreement and after audit</w:t>
            </w:r>
          </w:p>
        </w:tc>
      </w:tr>
      <w:tr w:rsidR="00A85E18" w:rsidRPr="00625725" w14:paraId="028CE92E" w14:textId="77777777" w:rsidTr="00B258C7">
        <w:trPr>
          <w:gridAfter w:val="1"/>
          <w:wAfter w:w="5310" w:type="dxa"/>
        </w:trPr>
        <w:tc>
          <w:tcPr>
            <w:tcW w:w="5935" w:type="dxa"/>
          </w:tcPr>
          <w:p w14:paraId="60DA6326" w14:textId="77777777" w:rsidR="00A85E18" w:rsidRPr="00625725" w:rsidRDefault="00A85E18" w:rsidP="003C137A">
            <w:pPr>
              <w:ind w:left="337"/>
              <w:rPr>
                <w:rFonts w:cstheme="minorHAnsi"/>
                <w:b/>
              </w:rPr>
            </w:pPr>
          </w:p>
          <w:p w14:paraId="351AA257" w14:textId="77777777" w:rsidR="00A85E18" w:rsidRPr="00625725" w:rsidRDefault="00A85E18" w:rsidP="003C137A">
            <w:pPr>
              <w:ind w:left="337"/>
              <w:rPr>
                <w:rFonts w:cstheme="minorHAnsi"/>
                <w:b/>
              </w:rPr>
            </w:pPr>
          </w:p>
          <w:p w14:paraId="59D2AEE8"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EMPLOYMENT RECORDS</w:t>
            </w:r>
          </w:p>
        </w:tc>
      </w:tr>
      <w:tr w:rsidR="00A85E18" w:rsidRPr="00625725" w14:paraId="3020CB8A" w14:textId="77777777" w:rsidTr="00B258C7">
        <w:tc>
          <w:tcPr>
            <w:tcW w:w="5935" w:type="dxa"/>
          </w:tcPr>
          <w:p w14:paraId="72DA3697" w14:textId="77777777" w:rsidR="00A85E18" w:rsidRPr="00625725" w:rsidRDefault="00A85E18" w:rsidP="003C137A">
            <w:pPr>
              <w:ind w:left="702"/>
              <w:rPr>
                <w:rFonts w:cstheme="minorHAnsi"/>
              </w:rPr>
            </w:pPr>
          </w:p>
          <w:p w14:paraId="386D377E"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Application and resume</w:t>
            </w:r>
          </w:p>
          <w:p w14:paraId="50F6B843" w14:textId="77777777" w:rsidR="00A85E18" w:rsidRPr="00625725" w:rsidRDefault="00A85E18" w:rsidP="003C137A">
            <w:pPr>
              <w:numPr>
                <w:ilvl w:val="0"/>
                <w:numId w:val="21"/>
              </w:numPr>
              <w:spacing w:after="0" w:line="240" w:lineRule="auto"/>
              <w:contextualSpacing/>
              <w:rPr>
                <w:rFonts w:cstheme="minorHAnsi"/>
              </w:rPr>
            </w:pPr>
            <w:r w:rsidRPr="00625725">
              <w:rPr>
                <w:rFonts w:cstheme="minorHAnsi"/>
              </w:rPr>
              <w:t>If hired</w:t>
            </w:r>
          </w:p>
          <w:p w14:paraId="2407B3DD" w14:textId="77777777" w:rsidR="00A85E18" w:rsidRPr="00625725" w:rsidRDefault="00A85E18" w:rsidP="003C137A">
            <w:pPr>
              <w:spacing w:after="0" w:line="240" w:lineRule="auto"/>
              <w:ind w:left="1080"/>
              <w:contextualSpacing/>
              <w:rPr>
                <w:rFonts w:cstheme="minorHAnsi"/>
              </w:rPr>
            </w:pPr>
          </w:p>
          <w:p w14:paraId="568BF0BD" w14:textId="77777777" w:rsidR="00A85E18" w:rsidRPr="00625725" w:rsidRDefault="00A85E18" w:rsidP="003C137A">
            <w:pPr>
              <w:numPr>
                <w:ilvl w:val="0"/>
                <w:numId w:val="21"/>
              </w:numPr>
              <w:spacing w:after="0" w:line="240" w:lineRule="auto"/>
              <w:ind w:left="1152" w:hanging="270"/>
              <w:contextualSpacing/>
              <w:rPr>
                <w:rFonts w:cstheme="minorHAnsi"/>
              </w:rPr>
            </w:pPr>
            <w:r w:rsidRPr="00625725">
              <w:rPr>
                <w:rFonts w:cstheme="minorHAnsi"/>
              </w:rPr>
              <w:t>If not hired</w:t>
            </w:r>
          </w:p>
          <w:p w14:paraId="519F5920" w14:textId="77777777" w:rsidR="00A85E18" w:rsidRPr="00625725" w:rsidRDefault="00A85E18" w:rsidP="003C137A">
            <w:pPr>
              <w:spacing w:after="0" w:line="240" w:lineRule="auto"/>
              <w:contextualSpacing/>
              <w:rPr>
                <w:rFonts w:cstheme="minorHAnsi"/>
              </w:rPr>
            </w:pPr>
          </w:p>
          <w:p w14:paraId="692B11FD" w14:textId="77777777" w:rsidR="00A85E18" w:rsidRPr="00625725" w:rsidRDefault="00A85E18" w:rsidP="003C137A">
            <w:pPr>
              <w:numPr>
                <w:ilvl w:val="0"/>
                <w:numId w:val="21"/>
              </w:numPr>
              <w:spacing w:after="0" w:line="240" w:lineRule="auto"/>
              <w:ind w:left="1152" w:hanging="270"/>
              <w:contextualSpacing/>
              <w:rPr>
                <w:rFonts w:cstheme="minorHAnsi"/>
              </w:rPr>
            </w:pPr>
            <w:r w:rsidRPr="00625725">
              <w:rPr>
                <w:rFonts w:cstheme="minorHAnsi"/>
              </w:rPr>
              <w:t>If unsolicited</w:t>
            </w:r>
          </w:p>
          <w:p w14:paraId="345E104C" w14:textId="77777777" w:rsidR="00A85E18" w:rsidRPr="00625725" w:rsidRDefault="00A85E18" w:rsidP="003C137A">
            <w:pPr>
              <w:ind w:left="1152"/>
              <w:rPr>
                <w:rFonts w:cstheme="minorHAnsi"/>
              </w:rPr>
            </w:pPr>
          </w:p>
          <w:p w14:paraId="17A3F0FA"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Disciplinary action</w:t>
            </w:r>
          </w:p>
          <w:p w14:paraId="07607799" w14:textId="77777777" w:rsidR="00A85E18" w:rsidRPr="00625725" w:rsidRDefault="00A85E18" w:rsidP="003C137A">
            <w:pPr>
              <w:rPr>
                <w:rFonts w:cstheme="minorHAnsi"/>
              </w:rPr>
            </w:pPr>
          </w:p>
          <w:p w14:paraId="1AD8D4B8"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Employment contracts</w:t>
            </w:r>
          </w:p>
          <w:p w14:paraId="0B6549CC" w14:textId="77777777" w:rsidR="00A85E18" w:rsidRPr="00625725" w:rsidRDefault="00A85E18" w:rsidP="003C137A">
            <w:pPr>
              <w:rPr>
                <w:rFonts w:cstheme="minorHAnsi"/>
              </w:rPr>
            </w:pPr>
          </w:p>
          <w:p w14:paraId="47CCDE5E"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Goals documents</w:t>
            </w:r>
          </w:p>
          <w:p w14:paraId="197B8C06" w14:textId="77777777" w:rsidR="00A85E18" w:rsidRPr="00625725" w:rsidRDefault="00A85E18" w:rsidP="003C137A">
            <w:pPr>
              <w:rPr>
                <w:rFonts w:cstheme="minorHAnsi"/>
              </w:rPr>
            </w:pPr>
          </w:p>
          <w:p w14:paraId="33B78DC9"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Performance, results reviews or appraisals</w:t>
            </w:r>
            <w:r w:rsidRPr="00625725">
              <w:rPr>
                <w:rFonts w:cstheme="minorHAnsi"/>
              </w:rPr>
              <w:br/>
            </w:r>
          </w:p>
          <w:p w14:paraId="23C71610"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Training courses</w:t>
            </w:r>
          </w:p>
          <w:p w14:paraId="27A62693" w14:textId="77777777" w:rsidR="00A85E18" w:rsidRPr="00625725" w:rsidRDefault="00A85E18" w:rsidP="003C137A">
            <w:pPr>
              <w:rPr>
                <w:rFonts w:cstheme="minorHAnsi"/>
              </w:rPr>
            </w:pPr>
          </w:p>
          <w:p w14:paraId="2C22A92C"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Job descriptions and advertisements</w:t>
            </w:r>
          </w:p>
          <w:p w14:paraId="48C0D9AC" w14:textId="77777777" w:rsidR="00A85E18" w:rsidRPr="00625725" w:rsidRDefault="00A85E18" w:rsidP="003C137A">
            <w:pPr>
              <w:ind w:left="702"/>
              <w:rPr>
                <w:rFonts w:cstheme="minorHAnsi"/>
              </w:rPr>
            </w:pPr>
          </w:p>
          <w:p w14:paraId="296B6969" w14:textId="77777777" w:rsidR="00A85E18" w:rsidRPr="00625725" w:rsidRDefault="00A85E18" w:rsidP="003C137A">
            <w:pPr>
              <w:numPr>
                <w:ilvl w:val="0"/>
                <w:numId w:val="5"/>
              </w:numPr>
              <w:spacing w:after="0" w:line="240" w:lineRule="auto"/>
              <w:ind w:left="702"/>
              <w:contextualSpacing/>
              <w:rPr>
                <w:rFonts w:cstheme="minorHAnsi"/>
              </w:rPr>
            </w:pPr>
            <w:r w:rsidRPr="00625725">
              <w:rPr>
                <w:rFonts w:cstheme="minorHAnsi"/>
              </w:rPr>
              <w:t>Salary-increase planning sheets</w:t>
            </w:r>
          </w:p>
        </w:tc>
        <w:tc>
          <w:tcPr>
            <w:tcW w:w="5310" w:type="dxa"/>
          </w:tcPr>
          <w:p w14:paraId="18B7B764" w14:textId="77777777" w:rsidR="00A85E18" w:rsidRPr="00625725" w:rsidRDefault="00A85E18" w:rsidP="003C137A">
            <w:pPr>
              <w:rPr>
                <w:rFonts w:cstheme="minorHAnsi"/>
              </w:rPr>
            </w:pPr>
          </w:p>
          <w:p w14:paraId="5B032D6D" w14:textId="77777777" w:rsidR="00A85E18" w:rsidRPr="00625725" w:rsidRDefault="00A85E18" w:rsidP="003C137A">
            <w:pPr>
              <w:spacing w:before="480"/>
              <w:rPr>
                <w:rFonts w:cstheme="minorHAnsi"/>
              </w:rPr>
            </w:pPr>
            <w:r w:rsidRPr="00625725">
              <w:rPr>
                <w:rFonts w:cstheme="minorHAnsi"/>
              </w:rPr>
              <w:t>Duration of employment + 3 years</w:t>
            </w:r>
          </w:p>
          <w:p w14:paraId="23F28DFC" w14:textId="77777777" w:rsidR="00A85E18" w:rsidRPr="00625725" w:rsidRDefault="00A85E18" w:rsidP="003C137A">
            <w:pPr>
              <w:rPr>
                <w:rFonts w:cstheme="minorHAnsi"/>
              </w:rPr>
            </w:pPr>
            <w:r w:rsidRPr="00625725">
              <w:rPr>
                <w:rFonts w:cstheme="minorHAnsi"/>
              </w:rPr>
              <w:t>Year originated + 1</w:t>
            </w:r>
          </w:p>
          <w:p w14:paraId="2B3DB8CA" w14:textId="77777777" w:rsidR="00A85E18" w:rsidRPr="00625725" w:rsidRDefault="00A85E18" w:rsidP="003C137A">
            <w:pPr>
              <w:spacing w:before="240"/>
              <w:rPr>
                <w:rFonts w:cstheme="minorHAnsi"/>
              </w:rPr>
            </w:pPr>
            <w:r w:rsidRPr="00625725">
              <w:rPr>
                <w:rFonts w:cstheme="minorHAnsi"/>
              </w:rPr>
              <w:t>Return to sender or acknowledge it and then destroy it</w:t>
            </w:r>
          </w:p>
          <w:p w14:paraId="79E6F8B8" w14:textId="77777777" w:rsidR="00A85E18" w:rsidRPr="00625725" w:rsidRDefault="00A85E18" w:rsidP="003C137A">
            <w:pPr>
              <w:spacing w:before="480"/>
              <w:rPr>
                <w:rFonts w:cstheme="minorHAnsi"/>
              </w:rPr>
            </w:pPr>
            <w:r w:rsidRPr="00625725">
              <w:rPr>
                <w:rFonts w:cstheme="minorHAnsi"/>
              </w:rPr>
              <w:t>Year originated + 1</w:t>
            </w:r>
          </w:p>
          <w:p w14:paraId="2CE094CB" w14:textId="77777777" w:rsidR="00A85E18" w:rsidRPr="00625725" w:rsidRDefault="00A85E18" w:rsidP="003C137A">
            <w:pPr>
              <w:spacing w:before="480"/>
              <w:rPr>
                <w:rFonts w:cstheme="minorHAnsi"/>
              </w:rPr>
            </w:pPr>
            <w:r w:rsidRPr="00625725">
              <w:rPr>
                <w:rFonts w:cstheme="minorHAnsi"/>
              </w:rPr>
              <w:t>(See Contracts and Agreements)</w:t>
            </w:r>
          </w:p>
          <w:p w14:paraId="3EB90397" w14:textId="77777777" w:rsidR="00A85E18" w:rsidRPr="00625725" w:rsidRDefault="00A85E18" w:rsidP="003C137A">
            <w:pPr>
              <w:rPr>
                <w:rFonts w:cstheme="minorHAnsi"/>
              </w:rPr>
            </w:pPr>
          </w:p>
          <w:p w14:paraId="5ACB9B82" w14:textId="77777777" w:rsidR="00A85E18" w:rsidRPr="00625725" w:rsidRDefault="00A85E18" w:rsidP="003C137A">
            <w:pPr>
              <w:rPr>
                <w:rFonts w:cstheme="minorHAnsi"/>
              </w:rPr>
            </w:pPr>
            <w:r w:rsidRPr="00625725">
              <w:rPr>
                <w:rFonts w:cstheme="minorHAnsi"/>
              </w:rPr>
              <w:t>Year originated + 1</w:t>
            </w:r>
          </w:p>
          <w:p w14:paraId="5019BA65" w14:textId="77777777" w:rsidR="00A85E18" w:rsidRPr="00625725" w:rsidRDefault="00A85E18" w:rsidP="003C137A">
            <w:pPr>
              <w:spacing w:before="240"/>
              <w:rPr>
                <w:rFonts w:cstheme="minorHAnsi"/>
              </w:rPr>
            </w:pPr>
            <w:r w:rsidRPr="00625725">
              <w:rPr>
                <w:rFonts w:cstheme="minorHAnsi"/>
              </w:rPr>
              <w:t>Duration of employment + 3 years</w:t>
            </w:r>
          </w:p>
          <w:p w14:paraId="06108B50" w14:textId="77777777" w:rsidR="00A85E18" w:rsidRPr="00625725" w:rsidRDefault="00A85E18" w:rsidP="003C137A">
            <w:pPr>
              <w:spacing w:before="360"/>
              <w:rPr>
                <w:rFonts w:cstheme="minorHAnsi"/>
              </w:rPr>
            </w:pPr>
            <w:r w:rsidRPr="00625725">
              <w:rPr>
                <w:rFonts w:cstheme="minorHAnsi"/>
              </w:rPr>
              <w:t>Duration of employment + 3 years</w:t>
            </w:r>
          </w:p>
          <w:p w14:paraId="43BD2EA4" w14:textId="77777777" w:rsidR="00A85E18" w:rsidRPr="00625725" w:rsidRDefault="00A85E18" w:rsidP="003C137A">
            <w:pPr>
              <w:spacing w:before="360"/>
              <w:rPr>
                <w:rFonts w:cstheme="minorHAnsi"/>
              </w:rPr>
            </w:pPr>
            <w:r w:rsidRPr="00625725">
              <w:rPr>
                <w:rFonts w:cstheme="minorHAnsi"/>
              </w:rPr>
              <w:t>Until 1 year after superseded</w:t>
            </w:r>
          </w:p>
          <w:p w14:paraId="4BB3145B" w14:textId="77777777" w:rsidR="00A85E18" w:rsidRPr="00625725" w:rsidRDefault="00A85E18" w:rsidP="003C137A">
            <w:pPr>
              <w:spacing w:before="360"/>
              <w:rPr>
                <w:rFonts w:cstheme="minorHAnsi"/>
              </w:rPr>
            </w:pPr>
            <w:r w:rsidRPr="00625725">
              <w:rPr>
                <w:rFonts w:cstheme="minorHAnsi"/>
              </w:rPr>
              <w:t>Year originated + 1</w:t>
            </w:r>
          </w:p>
        </w:tc>
      </w:tr>
      <w:tr w:rsidR="00A85E18" w:rsidRPr="00625725" w14:paraId="43D9549E" w14:textId="77777777" w:rsidTr="00B258C7">
        <w:tc>
          <w:tcPr>
            <w:tcW w:w="5935" w:type="dxa"/>
          </w:tcPr>
          <w:p w14:paraId="752D36DC" w14:textId="77777777" w:rsidR="00A85E18" w:rsidRPr="00625725" w:rsidRDefault="00A85E18" w:rsidP="003C137A">
            <w:pPr>
              <w:ind w:left="337"/>
              <w:rPr>
                <w:rFonts w:cstheme="minorHAnsi"/>
              </w:rPr>
            </w:pPr>
          </w:p>
          <w:p w14:paraId="629E8BEF" w14:textId="77777777" w:rsidR="00A85E18" w:rsidRPr="00625725" w:rsidRDefault="00A85E18" w:rsidP="003C137A">
            <w:pPr>
              <w:ind w:left="337"/>
              <w:rPr>
                <w:rFonts w:cstheme="minorHAnsi"/>
              </w:rPr>
            </w:pPr>
          </w:p>
          <w:p w14:paraId="776B2CF5"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lastRenderedPageBreak/>
              <w:t>COMPLIANCE</w:t>
            </w:r>
          </w:p>
          <w:p w14:paraId="65A8AABD" w14:textId="77777777" w:rsidR="00A85E18" w:rsidRPr="00625725" w:rsidRDefault="00A85E18" w:rsidP="003C137A">
            <w:pPr>
              <w:ind w:left="-23"/>
              <w:rPr>
                <w:rFonts w:cstheme="minorHAnsi"/>
                <w:b/>
              </w:rPr>
            </w:pPr>
          </w:p>
          <w:p w14:paraId="12AAF8B1" w14:textId="77777777" w:rsidR="00A85E18" w:rsidRPr="00625725" w:rsidRDefault="00A85E18" w:rsidP="003C137A">
            <w:pPr>
              <w:numPr>
                <w:ilvl w:val="0"/>
                <w:numId w:val="22"/>
              </w:numPr>
              <w:spacing w:after="0" w:line="240" w:lineRule="auto"/>
              <w:contextualSpacing/>
              <w:rPr>
                <w:rFonts w:cstheme="minorHAnsi"/>
              </w:rPr>
            </w:pPr>
            <w:r w:rsidRPr="00625725">
              <w:rPr>
                <w:rFonts w:cstheme="minorHAnsi"/>
              </w:rPr>
              <w:t>Data collected to demonstrate compliance</w:t>
            </w:r>
          </w:p>
          <w:p w14:paraId="44136495" w14:textId="77777777" w:rsidR="00A85E18" w:rsidRPr="00625725" w:rsidRDefault="00A85E18" w:rsidP="003C137A">
            <w:pPr>
              <w:spacing w:after="0" w:line="240" w:lineRule="auto"/>
              <w:ind w:left="630"/>
              <w:contextualSpacing/>
              <w:rPr>
                <w:rFonts w:cstheme="minorHAnsi"/>
              </w:rPr>
            </w:pPr>
          </w:p>
          <w:p w14:paraId="37069081" w14:textId="77777777" w:rsidR="00A85E18" w:rsidRPr="00625725" w:rsidRDefault="00A85E18" w:rsidP="003C137A">
            <w:pPr>
              <w:numPr>
                <w:ilvl w:val="0"/>
                <w:numId w:val="23"/>
              </w:numPr>
              <w:spacing w:after="0" w:line="240" w:lineRule="auto"/>
              <w:contextualSpacing/>
              <w:rPr>
                <w:rFonts w:cstheme="minorHAnsi"/>
              </w:rPr>
            </w:pPr>
            <w:r w:rsidRPr="00625725">
              <w:rPr>
                <w:rFonts w:cstheme="minorHAnsi"/>
              </w:rPr>
              <w:t>All copies</w:t>
            </w:r>
          </w:p>
          <w:p w14:paraId="11E27FAE" w14:textId="77777777" w:rsidR="00A85E18" w:rsidRPr="00625725" w:rsidRDefault="00A85E18" w:rsidP="003C137A">
            <w:pPr>
              <w:spacing w:after="0" w:line="240" w:lineRule="auto"/>
              <w:ind w:left="1080"/>
              <w:contextualSpacing/>
              <w:rPr>
                <w:rFonts w:cstheme="minorHAnsi"/>
              </w:rPr>
            </w:pPr>
          </w:p>
          <w:p w14:paraId="3948EF62" w14:textId="77777777" w:rsidR="00A85E18" w:rsidRPr="00625725" w:rsidRDefault="00A85E18" w:rsidP="003C137A">
            <w:pPr>
              <w:numPr>
                <w:ilvl w:val="0"/>
                <w:numId w:val="23"/>
              </w:numPr>
              <w:spacing w:after="0" w:line="240" w:lineRule="auto"/>
              <w:contextualSpacing/>
              <w:rPr>
                <w:rFonts w:cstheme="minorHAnsi"/>
              </w:rPr>
            </w:pPr>
            <w:r w:rsidRPr="00625725">
              <w:rPr>
                <w:rFonts w:cstheme="minorHAnsi"/>
              </w:rPr>
              <w:t>Drafts and work papers</w:t>
            </w:r>
          </w:p>
        </w:tc>
        <w:tc>
          <w:tcPr>
            <w:tcW w:w="5310" w:type="dxa"/>
          </w:tcPr>
          <w:p w14:paraId="3E144CC8" w14:textId="77777777" w:rsidR="00A85E18" w:rsidRPr="00625725" w:rsidRDefault="00A85E18" w:rsidP="003C137A">
            <w:pPr>
              <w:rPr>
                <w:rFonts w:cstheme="minorHAnsi"/>
              </w:rPr>
            </w:pPr>
          </w:p>
          <w:p w14:paraId="2BD267C1" w14:textId="77777777" w:rsidR="00A85E18" w:rsidRPr="00625725" w:rsidRDefault="00A85E18" w:rsidP="003C137A">
            <w:pPr>
              <w:rPr>
                <w:rFonts w:cstheme="minorHAnsi"/>
              </w:rPr>
            </w:pPr>
          </w:p>
          <w:p w14:paraId="41E31B73" w14:textId="77777777" w:rsidR="00A85E18" w:rsidRPr="00625725" w:rsidRDefault="00A85E18" w:rsidP="003C137A">
            <w:pPr>
              <w:rPr>
                <w:rFonts w:cstheme="minorHAnsi"/>
              </w:rPr>
            </w:pPr>
          </w:p>
          <w:p w14:paraId="40A0D76E" w14:textId="77777777" w:rsidR="00A85E18" w:rsidRPr="00625725" w:rsidRDefault="00A85E18" w:rsidP="003C137A">
            <w:pPr>
              <w:rPr>
                <w:rFonts w:cstheme="minorHAnsi"/>
              </w:rPr>
            </w:pPr>
          </w:p>
          <w:p w14:paraId="757569D4" w14:textId="77777777" w:rsidR="00A85E18" w:rsidRPr="00625725" w:rsidRDefault="00A85E18" w:rsidP="003C137A">
            <w:pPr>
              <w:rPr>
                <w:rFonts w:cstheme="minorHAnsi"/>
              </w:rPr>
            </w:pPr>
          </w:p>
          <w:p w14:paraId="3469E62C" w14:textId="77777777" w:rsidR="00A85E18" w:rsidRPr="00625725" w:rsidRDefault="00A85E18" w:rsidP="003C137A">
            <w:pPr>
              <w:rPr>
                <w:rFonts w:cstheme="minorHAnsi"/>
              </w:rPr>
            </w:pPr>
            <w:r w:rsidRPr="00625725">
              <w:rPr>
                <w:rFonts w:cstheme="minorHAnsi"/>
              </w:rPr>
              <w:t>Until purpose served or as required by law</w:t>
            </w:r>
          </w:p>
          <w:p w14:paraId="5DAFFF13" w14:textId="77777777" w:rsidR="00A85E18" w:rsidRPr="00625725" w:rsidRDefault="00A85E18" w:rsidP="003C137A">
            <w:pPr>
              <w:rPr>
                <w:rFonts w:cstheme="minorHAnsi"/>
              </w:rPr>
            </w:pPr>
            <w:r w:rsidRPr="00625725">
              <w:rPr>
                <w:rFonts w:cstheme="minorHAnsi"/>
              </w:rPr>
              <w:t>Until completion of report</w:t>
            </w:r>
          </w:p>
        </w:tc>
      </w:tr>
      <w:tr w:rsidR="00A85E18" w:rsidRPr="00625725" w14:paraId="79962247" w14:textId="77777777" w:rsidTr="00B258C7">
        <w:tc>
          <w:tcPr>
            <w:tcW w:w="5935" w:type="dxa"/>
          </w:tcPr>
          <w:p w14:paraId="03900DA4" w14:textId="77777777" w:rsidR="00A85E18" w:rsidRPr="00625725" w:rsidRDefault="00A85E18" w:rsidP="003C137A">
            <w:pPr>
              <w:rPr>
                <w:rFonts w:cstheme="minorHAnsi"/>
                <w:b/>
              </w:rPr>
            </w:pPr>
          </w:p>
          <w:p w14:paraId="4867F0B2"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INSURANCE</w:t>
            </w:r>
          </w:p>
        </w:tc>
        <w:tc>
          <w:tcPr>
            <w:tcW w:w="5310" w:type="dxa"/>
          </w:tcPr>
          <w:p w14:paraId="5689A545" w14:textId="77777777" w:rsidR="00A85E18" w:rsidRPr="00625725" w:rsidRDefault="00A85E18" w:rsidP="003C137A">
            <w:pPr>
              <w:rPr>
                <w:rFonts w:cstheme="minorHAnsi"/>
              </w:rPr>
            </w:pPr>
          </w:p>
        </w:tc>
      </w:tr>
      <w:tr w:rsidR="00A85E18" w:rsidRPr="00625725" w14:paraId="52ABB559" w14:textId="77777777" w:rsidTr="00B258C7">
        <w:tc>
          <w:tcPr>
            <w:tcW w:w="5935" w:type="dxa"/>
          </w:tcPr>
          <w:p w14:paraId="0FADF24F" w14:textId="77777777" w:rsidR="00A85E18" w:rsidRPr="00625725" w:rsidRDefault="00A85E18" w:rsidP="003C137A">
            <w:pPr>
              <w:ind w:left="702"/>
              <w:rPr>
                <w:rFonts w:cstheme="minorHAnsi"/>
              </w:rPr>
            </w:pPr>
          </w:p>
          <w:p w14:paraId="1F358590" w14:textId="77777777" w:rsidR="00A85E18" w:rsidRPr="00625725" w:rsidRDefault="00A85E18" w:rsidP="003C137A">
            <w:pPr>
              <w:numPr>
                <w:ilvl w:val="0"/>
                <w:numId w:val="10"/>
              </w:numPr>
              <w:spacing w:after="0" w:line="240" w:lineRule="auto"/>
              <w:ind w:left="702"/>
              <w:contextualSpacing/>
              <w:rPr>
                <w:rFonts w:cstheme="minorHAnsi"/>
              </w:rPr>
            </w:pPr>
            <w:r w:rsidRPr="00625725">
              <w:rPr>
                <w:rFonts w:cstheme="minorHAnsi"/>
              </w:rPr>
              <w:t>Annual Insurance Policy</w:t>
            </w:r>
          </w:p>
          <w:p w14:paraId="63519604" w14:textId="77777777" w:rsidR="00A85E18" w:rsidRPr="00625725" w:rsidRDefault="00A85E18" w:rsidP="003C137A">
            <w:pPr>
              <w:ind w:left="702"/>
              <w:rPr>
                <w:rFonts w:cstheme="minorHAnsi"/>
              </w:rPr>
            </w:pPr>
          </w:p>
          <w:p w14:paraId="4BF4F3D7" w14:textId="77777777" w:rsidR="00A85E18" w:rsidRPr="00625725" w:rsidRDefault="00A85E18" w:rsidP="003C137A">
            <w:pPr>
              <w:numPr>
                <w:ilvl w:val="0"/>
                <w:numId w:val="10"/>
              </w:numPr>
              <w:spacing w:after="0" w:line="240" w:lineRule="auto"/>
              <w:ind w:left="702"/>
              <w:contextualSpacing/>
              <w:rPr>
                <w:rFonts w:cstheme="minorHAnsi"/>
              </w:rPr>
            </w:pPr>
            <w:r w:rsidRPr="00625725">
              <w:rPr>
                <w:rFonts w:cstheme="minorHAnsi"/>
              </w:rPr>
              <w:t>Insurance Claim Files</w:t>
            </w:r>
          </w:p>
          <w:p w14:paraId="0F3B5786" w14:textId="77777777" w:rsidR="00A85E18" w:rsidRPr="00625725" w:rsidRDefault="00A85E18" w:rsidP="003C137A">
            <w:pPr>
              <w:ind w:left="702"/>
              <w:rPr>
                <w:rFonts w:cstheme="minorHAnsi"/>
              </w:rPr>
            </w:pPr>
          </w:p>
          <w:p w14:paraId="7299700A" w14:textId="77777777" w:rsidR="00A85E18" w:rsidRPr="00625725" w:rsidRDefault="00A85E18" w:rsidP="003C137A">
            <w:pPr>
              <w:numPr>
                <w:ilvl w:val="0"/>
                <w:numId w:val="10"/>
              </w:numPr>
              <w:spacing w:after="0" w:line="240" w:lineRule="auto"/>
              <w:ind w:left="702"/>
              <w:contextualSpacing/>
              <w:rPr>
                <w:rFonts w:cstheme="minorHAnsi"/>
              </w:rPr>
            </w:pPr>
            <w:r w:rsidRPr="00625725">
              <w:rPr>
                <w:rFonts w:cstheme="minorHAnsi"/>
              </w:rPr>
              <w:t>Insurance certificates furnished by contractors working on USB premises</w:t>
            </w:r>
          </w:p>
        </w:tc>
        <w:tc>
          <w:tcPr>
            <w:tcW w:w="5310" w:type="dxa"/>
          </w:tcPr>
          <w:p w14:paraId="036C30F7" w14:textId="77777777" w:rsidR="00A85E18" w:rsidRPr="00625725" w:rsidRDefault="00A85E18" w:rsidP="003C137A">
            <w:pPr>
              <w:rPr>
                <w:rFonts w:cstheme="minorHAnsi"/>
              </w:rPr>
            </w:pPr>
          </w:p>
          <w:p w14:paraId="689F149F" w14:textId="77777777" w:rsidR="00A85E18" w:rsidRPr="00625725" w:rsidRDefault="00A85E18" w:rsidP="003C137A">
            <w:pPr>
              <w:rPr>
                <w:rFonts w:cstheme="minorHAnsi"/>
              </w:rPr>
            </w:pPr>
            <w:r w:rsidRPr="00625725">
              <w:rPr>
                <w:rFonts w:cstheme="minorHAnsi"/>
              </w:rPr>
              <w:t>Permanent</w:t>
            </w:r>
          </w:p>
          <w:p w14:paraId="39E70E00" w14:textId="77777777" w:rsidR="00A85E18" w:rsidRPr="00625725" w:rsidRDefault="00A85E18" w:rsidP="003C137A">
            <w:pPr>
              <w:spacing w:before="360"/>
              <w:rPr>
                <w:rFonts w:cstheme="minorHAnsi"/>
              </w:rPr>
            </w:pPr>
            <w:r w:rsidRPr="00625725">
              <w:rPr>
                <w:rFonts w:cstheme="minorHAnsi"/>
              </w:rPr>
              <w:t>Permanent</w:t>
            </w:r>
          </w:p>
          <w:p w14:paraId="7010E19A" w14:textId="77777777" w:rsidR="00A85E18" w:rsidRPr="00625725" w:rsidRDefault="00A85E18" w:rsidP="003C137A">
            <w:pPr>
              <w:spacing w:before="480"/>
              <w:rPr>
                <w:rFonts w:cstheme="minorHAnsi"/>
              </w:rPr>
            </w:pPr>
            <w:r w:rsidRPr="00625725">
              <w:rPr>
                <w:rFonts w:cstheme="minorHAnsi"/>
              </w:rPr>
              <w:t>Permanent</w:t>
            </w:r>
          </w:p>
        </w:tc>
      </w:tr>
      <w:tr w:rsidR="00A85E18" w:rsidRPr="00625725" w14:paraId="6C683AD2" w14:textId="77777777" w:rsidTr="00B258C7">
        <w:tc>
          <w:tcPr>
            <w:tcW w:w="5935" w:type="dxa"/>
          </w:tcPr>
          <w:p w14:paraId="20590075" w14:textId="77777777" w:rsidR="00A85E18" w:rsidRPr="00625725" w:rsidRDefault="00A85E18" w:rsidP="003C137A">
            <w:pPr>
              <w:rPr>
                <w:rFonts w:cstheme="minorHAnsi"/>
                <w:b/>
              </w:rPr>
            </w:pPr>
          </w:p>
          <w:p w14:paraId="11735C47" w14:textId="77777777" w:rsidR="00A85E18" w:rsidRPr="00625725" w:rsidRDefault="00A85E18" w:rsidP="003C137A">
            <w:pPr>
              <w:numPr>
                <w:ilvl w:val="0"/>
                <w:numId w:val="6"/>
              </w:numPr>
              <w:spacing w:after="0" w:line="240" w:lineRule="auto"/>
              <w:ind w:left="337"/>
              <w:contextualSpacing/>
              <w:rPr>
                <w:rFonts w:cstheme="minorHAnsi"/>
                <w:b/>
              </w:rPr>
            </w:pPr>
            <w:r w:rsidRPr="00625725">
              <w:rPr>
                <w:rFonts w:cstheme="minorHAnsi"/>
                <w:b/>
              </w:rPr>
              <w:t>TAX</w:t>
            </w:r>
          </w:p>
        </w:tc>
        <w:tc>
          <w:tcPr>
            <w:tcW w:w="5310" w:type="dxa"/>
          </w:tcPr>
          <w:p w14:paraId="11A7C61E" w14:textId="77777777" w:rsidR="00A85E18" w:rsidRPr="00625725" w:rsidRDefault="00A85E18" w:rsidP="003C137A">
            <w:pPr>
              <w:rPr>
                <w:rFonts w:cstheme="minorHAnsi"/>
              </w:rPr>
            </w:pPr>
          </w:p>
        </w:tc>
      </w:tr>
      <w:tr w:rsidR="00A85E18" w:rsidRPr="00625725" w14:paraId="595D69F2" w14:textId="77777777" w:rsidTr="00B258C7">
        <w:tc>
          <w:tcPr>
            <w:tcW w:w="5935" w:type="dxa"/>
          </w:tcPr>
          <w:p w14:paraId="75A586E4" w14:textId="77777777" w:rsidR="00A85E18" w:rsidRPr="00625725" w:rsidRDefault="00A85E18" w:rsidP="003C137A">
            <w:pPr>
              <w:ind w:left="630"/>
              <w:rPr>
                <w:rFonts w:cstheme="minorHAnsi"/>
              </w:rPr>
            </w:pPr>
          </w:p>
          <w:p w14:paraId="6A34DBBA" w14:textId="77777777" w:rsidR="00A85E18" w:rsidRPr="00625725" w:rsidRDefault="00A85E18" w:rsidP="003C137A">
            <w:pPr>
              <w:numPr>
                <w:ilvl w:val="0"/>
                <w:numId w:val="24"/>
              </w:numPr>
              <w:spacing w:after="0" w:line="240" w:lineRule="auto"/>
              <w:ind w:hanging="288"/>
              <w:contextualSpacing/>
              <w:rPr>
                <w:rFonts w:cstheme="minorHAnsi"/>
              </w:rPr>
            </w:pPr>
            <w:r w:rsidRPr="00625725">
              <w:rPr>
                <w:rFonts w:cstheme="minorHAnsi"/>
              </w:rPr>
              <w:t>Exemption Certificates</w:t>
            </w:r>
          </w:p>
        </w:tc>
        <w:tc>
          <w:tcPr>
            <w:tcW w:w="5310" w:type="dxa"/>
          </w:tcPr>
          <w:p w14:paraId="08DE5500" w14:textId="77777777" w:rsidR="00A85E18" w:rsidRPr="00625725" w:rsidRDefault="00A85E18" w:rsidP="003C137A">
            <w:pPr>
              <w:rPr>
                <w:rFonts w:cstheme="minorHAnsi"/>
              </w:rPr>
            </w:pPr>
          </w:p>
          <w:p w14:paraId="546FA017" w14:textId="77777777" w:rsidR="00A85E18" w:rsidRPr="00625725" w:rsidRDefault="00A85E18" w:rsidP="003C137A">
            <w:pPr>
              <w:rPr>
                <w:rFonts w:cstheme="minorHAnsi"/>
              </w:rPr>
            </w:pPr>
            <w:r w:rsidRPr="00625725">
              <w:rPr>
                <w:rFonts w:cstheme="minorHAnsi"/>
              </w:rPr>
              <w:t>Expiration of exemption + 5 years</w:t>
            </w:r>
          </w:p>
        </w:tc>
      </w:tr>
    </w:tbl>
    <w:p w14:paraId="6FB64FB7" w14:textId="77777777" w:rsidR="00A85E18" w:rsidRDefault="00A85E18" w:rsidP="00B258C7">
      <w:pPr>
        <w:ind w:left="-900" w:right="-810"/>
      </w:pPr>
    </w:p>
    <w:sectPr w:rsidR="00A8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8A0"/>
    <w:multiLevelType w:val="hybridMultilevel"/>
    <w:tmpl w:val="1688CE3C"/>
    <w:lvl w:ilvl="0" w:tplc="38C2CB0C">
      <w:start w:val="1"/>
      <w:numFmt w:val="upperLetter"/>
      <w:lvlText w:val="%1."/>
      <w:lvlJc w:val="left"/>
      <w:pPr>
        <w:ind w:left="63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690C4D"/>
    <w:multiLevelType w:val="hybridMultilevel"/>
    <w:tmpl w:val="1688CE3C"/>
    <w:lvl w:ilvl="0" w:tplc="38C2CB0C">
      <w:start w:val="1"/>
      <w:numFmt w:val="upperLetter"/>
      <w:lvlText w:val="%1."/>
      <w:lvlJc w:val="left"/>
      <w:pPr>
        <w:ind w:left="63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FB374D"/>
    <w:multiLevelType w:val="hybridMultilevel"/>
    <w:tmpl w:val="1688CE3C"/>
    <w:lvl w:ilvl="0" w:tplc="38C2CB0C">
      <w:start w:val="1"/>
      <w:numFmt w:val="upperLetter"/>
      <w:lvlText w:val="%1."/>
      <w:lvlJc w:val="left"/>
      <w:pPr>
        <w:ind w:left="63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996CBE"/>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751690"/>
    <w:multiLevelType w:val="hybridMultilevel"/>
    <w:tmpl w:val="CCF0A1AA"/>
    <w:lvl w:ilvl="0" w:tplc="CB44A9EC">
      <w:start w:val="1"/>
      <w:numFmt w:val="upperLetter"/>
      <w:lvlText w:val="%1."/>
      <w:lvlJc w:val="left"/>
      <w:pPr>
        <w:ind w:left="612" w:hanging="360"/>
      </w:pPr>
      <w:rPr>
        <w:rFonts w:hint="default"/>
      </w:rPr>
    </w:lvl>
    <w:lvl w:ilvl="1" w:tplc="0409001B">
      <w:start w:val="1"/>
      <w:numFmt w:val="lowerRoman"/>
      <w:lvlText w:val="%2."/>
      <w:lvlJc w:val="right"/>
      <w:pPr>
        <w:ind w:left="1350" w:hanging="360"/>
      </w:pPr>
    </w:lvl>
    <w:lvl w:ilvl="2" w:tplc="3300097E">
      <w:start w:val="1"/>
      <w:numFmt w:val="bullet"/>
      <w:lvlText w:val="•"/>
      <w:lvlJc w:val="left"/>
      <w:pPr>
        <w:ind w:left="2070" w:hanging="180"/>
      </w:pPr>
      <w:rPr>
        <w:rFonts w:ascii="Times New Roman" w:hAnsi="Times New Roman" w:cs="Times New Roman" w:hint="default"/>
      </w:rPr>
    </w:lvl>
    <w:lvl w:ilvl="3" w:tplc="A28A01DC">
      <w:start w:val="1"/>
      <w:numFmt w:val="decimal"/>
      <w:lvlText w:val="%4)"/>
      <w:lvlJc w:val="left"/>
      <w:pPr>
        <w:ind w:left="2790" w:hanging="360"/>
      </w:pPr>
      <w:rPr>
        <w:rFonts w:hint="default"/>
        <w:color w:val="auto"/>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7EA7900"/>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7F76E81"/>
    <w:multiLevelType w:val="hybridMultilevel"/>
    <w:tmpl w:val="2F0682F0"/>
    <w:lvl w:ilvl="0" w:tplc="0409001B">
      <w:start w:val="1"/>
      <w:numFmt w:val="lowerRoman"/>
      <w:lvlText w:val="%1."/>
      <w:lvlJc w:val="right"/>
      <w:pPr>
        <w:ind w:left="1890" w:hanging="360"/>
      </w:p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80E5E3C"/>
    <w:multiLevelType w:val="hybridMultilevel"/>
    <w:tmpl w:val="2F0682F0"/>
    <w:lvl w:ilvl="0" w:tplc="0409001B">
      <w:start w:val="1"/>
      <w:numFmt w:val="lowerRoman"/>
      <w:lvlText w:val="%1."/>
      <w:lvlJc w:val="right"/>
      <w:pPr>
        <w:ind w:left="1890" w:hanging="360"/>
      </w:p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8E51443"/>
    <w:multiLevelType w:val="hybridMultilevel"/>
    <w:tmpl w:val="096A9FC8"/>
    <w:lvl w:ilvl="0" w:tplc="F50EACAA">
      <w:start w:val="1"/>
      <w:numFmt w:val="upperLetter"/>
      <w:lvlText w:val="%1."/>
      <w:lvlJc w:val="left"/>
      <w:pPr>
        <w:ind w:left="612" w:hanging="360"/>
      </w:pPr>
      <w:rPr>
        <w:rFonts w:hint="default"/>
      </w:rPr>
    </w:lvl>
    <w:lvl w:ilvl="1" w:tplc="0409001B">
      <w:start w:val="1"/>
      <w:numFmt w:val="lowerRoman"/>
      <w:lvlText w:val="%2."/>
      <w:lvlJc w:val="right"/>
      <w:pPr>
        <w:ind w:left="1350" w:hanging="360"/>
      </w:pPr>
    </w:lvl>
    <w:lvl w:ilvl="2" w:tplc="3300097E">
      <w:start w:val="1"/>
      <w:numFmt w:val="bullet"/>
      <w:lvlText w:val="•"/>
      <w:lvlJc w:val="left"/>
      <w:pPr>
        <w:ind w:left="2070" w:hanging="180"/>
      </w:pPr>
      <w:rPr>
        <w:rFonts w:ascii="Times New Roman"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5D4844"/>
    <w:multiLevelType w:val="hybridMultilevel"/>
    <w:tmpl w:val="E838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446ED"/>
    <w:multiLevelType w:val="hybridMultilevel"/>
    <w:tmpl w:val="AFB8D396"/>
    <w:lvl w:ilvl="0" w:tplc="3300097E">
      <w:start w:val="1"/>
      <w:numFmt w:val="bullet"/>
      <w:lvlText w:val="•"/>
      <w:lvlJc w:val="left"/>
      <w:pPr>
        <w:ind w:left="990" w:hanging="360"/>
      </w:pPr>
      <w:rPr>
        <w:rFonts w:ascii="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AE80D54"/>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CDA44C7"/>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1DF4FF7"/>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7832FBB"/>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4A421534"/>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3801666"/>
    <w:multiLevelType w:val="hybridMultilevel"/>
    <w:tmpl w:val="C2E0A59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189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D6120"/>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55795143"/>
    <w:multiLevelType w:val="hybridMultilevel"/>
    <w:tmpl w:val="0B9481B6"/>
    <w:lvl w:ilvl="0" w:tplc="C4BE41EA">
      <w:start w:val="1"/>
      <w:numFmt w:val="lowerRoman"/>
      <w:lvlText w:val="%1."/>
      <w:lvlJc w:val="right"/>
      <w:pPr>
        <w:ind w:left="702" w:firstLine="18"/>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55F01E09"/>
    <w:multiLevelType w:val="hybridMultilevel"/>
    <w:tmpl w:val="CA28F834"/>
    <w:lvl w:ilvl="0" w:tplc="04090015">
      <w:start w:val="1"/>
      <w:numFmt w:val="upperLetter"/>
      <w:lvlText w:val="%1."/>
      <w:lvlJc w:val="left"/>
      <w:pPr>
        <w:ind w:left="612" w:hanging="360"/>
      </w:pPr>
      <w:rPr>
        <w:rFonts w:hint="default"/>
      </w:rPr>
    </w:lvl>
    <w:lvl w:ilvl="1" w:tplc="0409001B">
      <w:start w:val="1"/>
      <w:numFmt w:val="lowerRoman"/>
      <w:lvlText w:val="%2."/>
      <w:lvlJc w:val="right"/>
      <w:pPr>
        <w:ind w:left="1350" w:hanging="360"/>
      </w:pPr>
    </w:lvl>
    <w:lvl w:ilvl="2" w:tplc="3300097E">
      <w:start w:val="1"/>
      <w:numFmt w:val="bullet"/>
      <w:lvlText w:val="•"/>
      <w:lvlJc w:val="left"/>
      <w:pPr>
        <w:ind w:left="2070" w:hanging="180"/>
      </w:pPr>
      <w:rPr>
        <w:rFonts w:ascii="Times New Roman"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6884E2E"/>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EF6168A"/>
    <w:multiLevelType w:val="hybridMultilevel"/>
    <w:tmpl w:val="9544F77A"/>
    <w:lvl w:ilvl="0" w:tplc="F50EACAA">
      <w:start w:val="1"/>
      <w:numFmt w:val="upperLetter"/>
      <w:lvlText w:val="%1."/>
      <w:lvlJc w:val="left"/>
      <w:pPr>
        <w:ind w:left="612" w:hanging="360"/>
      </w:pPr>
      <w:rPr>
        <w:rFonts w:hint="default"/>
      </w:rPr>
    </w:lvl>
    <w:lvl w:ilvl="1" w:tplc="0409001B">
      <w:start w:val="1"/>
      <w:numFmt w:val="lowerRoman"/>
      <w:lvlText w:val="%2."/>
      <w:lvlJc w:val="right"/>
      <w:pPr>
        <w:ind w:left="1350" w:hanging="360"/>
      </w:pPr>
    </w:lvl>
    <w:lvl w:ilvl="2" w:tplc="3300097E">
      <w:start w:val="1"/>
      <w:numFmt w:val="bullet"/>
      <w:lvlText w:val="•"/>
      <w:lvlJc w:val="left"/>
      <w:pPr>
        <w:ind w:left="2070" w:hanging="180"/>
      </w:pPr>
      <w:rPr>
        <w:rFonts w:ascii="Times New Roman"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4D858A5"/>
    <w:multiLevelType w:val="hybridMultilevel"/>
    <w:tmpl w:val="1688CE3C"/>
    <w:lvl w:ilvl="0" w:tplc="38C2CB0C">
      <w:start w:val="1"/>
      <w:numFmt w:val="upperLetter"/>
      <w:lvlText w:val="%1."/>
      <w:lvlJc w:val="left"/>
      <w:pPr>
        <w:ind w:left="63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A7079D6"/>
    <w:multiLevelType w:val="hybridMultilevel"/>
    <w:tmpl w:val="2E3C3EA6"/>
    <w:lvl w:ilvl="0" w:tplc="CB44A9EC">
      <w:start w:val="1"/>
      <w:numFmt w:val="upperLetter"/>
      <w:lvlText w:val="%1."/>
      <w:lvlJc w:val="left"/>
      <w:pPr>
        <w:ind w:left="612" w:hanging="360"/>
      </w:pPr>
      <w:rPr>
        <w:rFonts w:hint="default"/>
      </w:rPr>
    </w:lvl>
    <w:lvl w:ilvl="1" w:tplc="0409001B">
      <w:start w:val="1"/>
      <w:numFmt w:val="lowerRoman"/>
      <w:lvlText w:val="%2."/>
      <w:lvlJc w:val="right"/>
      <w:pPr>
        <w:ind w:left="1350" w:hanging="360"/>
      </w:pPr>
    </w:lvl>
    <w:lvl w:ilvl="2" w:tplc="3300097E">
      <w:start w:val="1"/>
      <w:numFmt w:val="bullet"/>
      <w:lvlText w:val="•"/>
      <w:lvlJc w:val="left"/>
      <w:pPr>
        <w:ind w:left="2070" w:hanging="180"/>
      </w:pPr>
      <w:rPr>
        <w:rFonts w:ascii="Times New Roman"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FAE176F"/>
    <w:multiLevelType w:val="hybridMultilevel"/>
    <w:tmpl w:val="4274E772"/>
    <w:lvl w:ilvl="0" w:tplc="1E448E7A">
      <w:start w:val="1"/>
      <w:numFmt w:val="lowerRoman"/>
      <w:lvlText w:val="%1."/>
      <w:lvlJc w:val="right"/>
      <w:pPr>
        <w:ind w:left="1080" w:hanging="216"/>
      </w:pPr>
      <w:rPr>
        <w:rFonts w:hint="default"/>
      </w:rPr>
    </w:lvl>
    <w:lvl w:ilvl="1" w:tplc="3300097E">
      <w:start w:val="1"/>
      <w:numFmt w:val="bullet"/>
      <w:lvlText w:val="•"/>
      <w:lvlJc w:val="left"/>
      <w:pPr>
        <w:ind w:left="2610" w:hanging="360"/>
      </w:pPr>
      <w:rPr>
        <w:rFonts w:ascii="Times New Roman" w:hAnsi="Times New Roman"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6"/>
  </w:num>
  <w:num w:numId="2">
    <w:abstractNumId w:val="10"/>
  </w:num>
  <w:num w:numId="3">
    <w:abstractNumId w:val="7"/>
  </w:num>
  <w:num w:numId="4">
    <w:abstractNumId w:val="21"/>
  </w:num>
  <w:num w:numId="5">
    <w:abstractNumId w:val="0"/>
  </w:num>
  <w:num w:numId="6">
    <w:abstractNumId w:val="9"/>
  </w:num>
  <w:num w:numId="7">
    <w:abstractNumId w:val="8"/>
  </w:num>
  <w:num w:numId="8">
    <w:abstractNumId w:val="4"/>
  </w:num>
  <w:num w:numId="9">
    <w:abstractNumId w:val="19"/>
  </w:num>
  <w:num w:numId="10">
    <w:abstractNumId w:val="2"/>
  </w:num>
  <w:num w:numId="11">
    <w:abstractNumId w:val="6"/>
  </w:num>
  <w:num w:numId="12">
    <w:abstractNumId w:val="18"/>
  </w:num>
  <w:num w:numId="13">
    <w:abstractNumId w:val="3"/>
  </w:num>
  <w:num w:numId="14">
    <w:abstractNumId w:val="13"/>
  </w:num>
  <w:num w:numId="15">
    <w:abstractNumId w:val="11"/>
  </w:num>
  <w:num w:numId="16">
    <w:abstractNumId w:val="24"/>
  </w:num>
  <w:num w:numId="17">
    <w:abstractNumId w:val="12"/>
  </w:num>
  <w:num w:numId="18">
    <w:abstractNumId w:val="14"/>
  </w:num>
  <w:num w:numId="19">
    <w:abstractNumId w:val="17"/>
  </w:num>
  <w:num w:numId="20">
    <w:abstractNumId w:val="15"/>
  </w:num>
  <w:num w:numId="21">
    <w:abstractNumId w:val="5"/>
  </w:num>
  <w:num w:numId="22">
    <w:abstractNumId w:val="1"/>
  </w:num>
  <w:num w:numId="23">
    <w:abstractNumId w:val="20"/>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5C"/>
    <w:rsid w:val="001A3F83"/>
    <w:rsid w:val="003B2442"/>
    <w:rsid w:val="003C137A"/>
    <w:rsid w:val="008067B6"/>
    <w:rsid w:val="00931595"/>
    <w:rsid w:val="00A85E18"/>
    <w:rsid w:val="00B258C7"/>
    <w:rsid w:val="00C31EFB"/>
    <w:rsid w:val="00D808BB"/>
    <w:rsid w:val="00EA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0292"/>
  <w15:chartTrackingRefBased/>
  <w15:docId w15:val="{0459F2FB-D81C-470A-BB10-06EFD67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5C"/>
    <w:pPr>
      <w:ind w:left="720"/>
      <w:contextualSpacing/>
    </w:pPr>
  </w:style>
  <w:style w:type="paragraph" w:styleId="BalloonText">
    <w:name w:val="Balloon Text"/>
    <w:basedOn w:val="Normal"/>
    <w:link w:val="BalloonTextChar"/>
    <w:uiPriority w:val="99"/>
    <w:semiHidden/>
    <w:unhideWhenUsed/>
    <w:rsid w:val="00A8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Perotti, Stephanie R.</cp:lastModifiedBy>
  <cp:revision>3</cp:revision>
  <dcterms:created xsi:type="dcterms:W3CDTF">2018-10-18T14:47:00Z</dcterms:created>
  <dcterms:modified xsi:type="dcterms:W3CDTF">2018-10-18T14:48:00Z</dcterms:modified>
</cp:coreProperties>
</file>